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746832f5864345b9"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63619c54e3f04a74"/>
      <w:footerReference w:type="even" r:id="R3dcbae39dd0646b8"/>
      <w:footerReference w:type="first" r:id="Re1d3c9963e3d4016"/>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69b5d2b7c8e4403"/>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a7409d644f4238"/>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Fiji MCO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 comprehensive and dynamic set of global norms, policies, and standards on gender equality and the empowerment of all women and girls is strengthened and implemented</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2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2022, gender equality is advanced in the Pacific, where more women and girls are empowered and enjoy equal opportunities and treatment in social, economic and political spheres, contribute to and benefit from national development, and live a life free from violence and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6 Human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2022, people in the Pacific effectively enjoy strengthened legal framework and institutions that deliver human rights protection in accordance with international commitments under relevant treaties and Universal Periodic Review (UPR)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Global normative and policy frameworks for gender equality and women’s empowerment are implemented in the Pacific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6.1A:  </w:t>
            </w:r>
            <w:r>
              <w:rPr>
                <w:rFonts w:ascii="[FontFamily: Name=Calibri]" w:hAnsi="[FontFamily: Name=Calibri]" w:cs="[FontFamily: Name=Calibri]" w:eastAsia="[FontFamily: Name=Calibri]"/>
                <w:sz w:val="18"/>
                <w:szCs w:val="18"/>
              </w:rPr>
              <w:t>Number of PICTs where CSOs have submitted CEDAW shadow reports with support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Cook Islands, Kiribati, Samoa, Solomon Islands, Tuvalu, Vanuatu</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Cook Islands, FSM, Kiribati, RMI, Sols, Vanuatu</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Governments and stakeholders have increased capacity to assess progress in implementation of the Beijing Platform for Action and other global normative and policy frameworks for gender equality and the empowerment of all women</w:t>
            </w:r>
          </w:p>
        </w:tc>
        <w:tc>
          <w:tcPr>
            <w:tcW w:w="5000" w:type="dxa"/>
          </w:tcPr>
          <w:p>
            <w:pPr/>
            <w:r>
              <w:rPr>
                <w:b/>
                <w:rFonts w:ascii="[FontFamily: Name=Calibri]" w:hAnsi="[FontFamily: Name=Calibri]" w:cs="[FontFamily: Name=Calibri]" w:eastAsia="[FontFamily: Name=Calibri]"/>
                <w:sz w:val="18"/>
                <w:szCs w:val="18"/>
              </w:rPr>
              <w:t xml:space="preserve">Indicator 6.1.1A:  </w:t>
            </w:r>
            <w:r>
              <w:rPr>
                <w:rFonts w:ascii="[FontFamily: Name=Calibri]" w:hAnsi="[FontFamily: Name=Calibri]" w:cs="[FontFamily: Name=Calibri]" w:eastAsia="[FontFamily: Name=Calibri]"/>
                <w:sz w:val="18"/>
                <w:szCs w:val="18"/>
              </w:rPr>
              <w:t>Number of PICTs where CSOs have submitted CEDAW shadow reports with support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Cook Islands, FSM, Kiribati, RMI, Sols, Vanuatu</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Fiji MCO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6.1.1B:  </w:t>
            </w:r>
            <w:r>
              <w:rPr>
                <w:rFonts w:ascii="[FontFamily: Name=Calibri]" w:hAnsi="[FontFamily: Name=Calibri]" w:cs="[FontFamily: Name=Calibri]" w:eastAsia="[FontFamily: Name=Calibri]"/>
                <w:sz w:val="18"/>
                <w:szCs w:val="18"/>
              </w:rPr>
              <w:t>Number of UN Country Teams’ CEDAW reports submitted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14 countries were supported for the 20 year review through SPC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Fiji MCO 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6.1.1C:  </w:t>
            </w:r>
            <w:r>
              <w:rPr>
                <w:rFonts w:ascii="[FontFamily: Name=Calibri]" w:hAnsi="[FontFamily: Name=Calibri]" w:cs="[FontFamily: Name=Calibri]" w:eastAsia="[FontFamily: Name=Calibri]"/>
                <w:sz w:val="18"/>
                <w:szCs w:val="18"/>
              </w:rPr>
              <w:t>Number of countries supported by UN Women that actively engage in the implementation and reporting of the Beijing Platform for Action.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 2019 for the B+25 review, 11 countries of 13 (excluding Tokelau) submitted B+25 reports.  All 13 received technical support from UN Women, and UN Women provided financial support to 6 countries.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253,588.00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153,189.00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40,434.00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946,777.00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57,101.00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1120" w:type="dxa"/>
          </w:tcPr>
          <w:p>
            <w:pP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253,588.00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153,189.00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40,434.00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946,777.00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57,101.00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1120" w:type="dxa"/>
          </w:tcPr>
          <w:p>
            <w:pP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253,588.00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153,189.00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40,434.00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946,777.00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57,101.00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lead, participate in and benefit equally from governance systems</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2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2022, gender equality is advanced in the Pacific, where more women and girls are empowered and enjoy equal opportunities and treatment in social, economic and political spheres, contribute to and benefit from national development, and live a life free from violence and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5 Governance and Community Engagement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2022, people and communities in the Pacific will contribute to and benefit from inclusive, informed and transparent decision making processes; accountable and responsive institutions; and improved access to justice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income security, decent work and economic autonomy</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2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2022, gender equality is advanced in the Pacific, where more women and girls are empowered and enjoy equal opportunities and treatment in social, economic and political spheres, contribute to and benefit from national development, and live a life free from violence and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3 Sustainable and Inclusive Economic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2022, people in the Pacific in particular youth, women and vulnerable groups, benefit from inclusive and sustainable economic development that creates decent jobs, reduces multi–dimensional poverty and inequalities, and promotes economic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5 Governance and Community Engagement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2022, people and communities in the Pacific will contribute to and benefit from inclusive, informed and transparent decision making processes; accountable and responsive institutions; and improved access to justice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Inclusive, effective and representative marketplace groups are created and grow, further enabled and recognized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Number of marketplaces in Fiji with effective and sustainable Market Vendor Associations (MVAs)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Year 1 of Phase II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Number of marketplaces where MVAs are accountable to their members.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 of MVAs that hold AGMs with elections)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M4C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Market Vendor Associations (MVAs) are established and are strong and representative organisations for women market vendors</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marketplaces with MVA Executive Committees in Fiji with at least 50% women’s in leadership roles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Endline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MVA Election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410,591.00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617,000.00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1,370,591.00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MVA Executive Committees lead their MVAs and represent the interests of market vendors with local government and market management</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MVAs that demonstrate inclusive and representative actions through provision of services to members.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2.1.2B:  </w:t>
            </w:r>
            <w:r>
              <w:rPr>
                <w:rFonts w:ascii="[FontFamily: Name=Calibri]" w:hAnsi="[FontFamily: Name=Calibri]" w:cs="[FontFamily: Name=Calibri]" w:eastAsia="[FontFamily: Name=Calibri]"/>
                <w:sz w:val="18"/>
                <w:szCs w:val="18"/>
              </w:rPr>
              <w:t>Number of MVAs that demonstrate financial sustainability through the development of strategic plans, resource mobilisation strategies and sound financial management.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39,400.00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39,400.00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Rural and urban women market vendors actively participate in MVAs</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Number of MVA members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2814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(increasing membership demonstrates increasing confidence in MVA).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Improved socio-economic security of women market vendors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2.2A:  </w:t>
            </w:r>
            <w:r>
              <w:rPr>
                <w:rFonts w:ascii="[FontFamily: Name=Calibri]" w:hAnsi="[FontFamily: Name=Calibri]" w:cs="[FontFamily: Name=Calibri]" w:eastAsia="[FontFamily: Name=Calibri]"/>
                <w:sz w:val="18"/>
                <w:szCs w:val="18"/>
              </w:rPr>
              <w:t>Number of women market vendors who report improved economic status based on increased income, savings or financial capital (loans, credit, savings, investments)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UNDP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2.2B:  </w:t>
            </w:r>
            <w:r>
              <w:rPr>
                <w:rFonts w:ascii="[FontFamily: Name=Calibri]" w:hAnsi="[FontFamily: Name=Calibri]" w:cs="[FontFamily: Name=Calibri]" w:eastAsia="[FontFamily: Name=Calibri]"/>
                <w:sz w:val="18"/>
                <w:szCs w:val="18"/>
              </w:rPr>
              <w:t>Number of market vendors (in pilot) who report increased shared decision-making in the household on matters of finance, and similar.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M4C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Market vendors have increased agency over financial decision making in their business and at the household level</w:t>
            </w:r>
          </w:p>
        </w:tc>
        <w:tc>
          <w:tcPr>
            <w:tcW w:w="5000" w:type="dxa"/>
          </w:tcPr>
          <w:p>
            <w:pPr/>
            <w:r>
              <w:rPr>
                <w:b/>
                <w:rFonts w:ascii="[FontFamily: Name=Calibri]" w:hAnsi="[FontFamily: Name=Calibri]" w:cs="[FontFamily: Name=Calibri]" w:eastAsia="[FontFamily: Name=Calibri]"/>
                <w:sz w:val="18"/>
                <w:szCs w:val="18"/>
              </w:rPr>
              <w:t xml:space="preserve">Indicator 2.2.1A:  </w:t>
            </w:r>
            <w:r>
              <w:rPr>
                <w:rFonts w:ascii="[FontFamily: Name=Calibri]" w:hAnsi="[FontFamily: Name=Calibri]" w:cs="[FontFamily: Name=Calibri]" w:eastAsia="[FontFamily: Name=Calibri]"/>
                <w:sz w:val="18"/>
                <w:szCs w:val="18"/>
              </w:rPr>
              <w:t>Number of market vendors (in pilot) who report agreed home finance plan with spouse / family members.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UNDP reports, Akvo vendor survey data to estimate those practicing improvements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access of market vendors to gender inclusive financial and social services including digital services, access to savings, credit, payments, micro insurance, and other services/livelihood protection actions</w:t>
            </w:r>
          </w:p>
        </w:tc>
        <w:tc>
          <w:tcPr>
            <w:tcW w:w="5000" w:type="dxa"/>
          </w:tcPr>
          <w:p>
            <w:pPr/>
            <w:r>
              <w:rPr>
                <w:b/>
                <w:rFonts w:ascii="[FontFamily: Name=Calibri]" w:hAnsi="[FontFamily: Name=Calibri]" w:cs="[FontFamily: Name=Calibri]" w:eastAsia="[FontFamily: Name=Calibri]"/>
                <w:sz w:val="18"/>
                <w:szCs w:val="18"/>
              </w:rPr>
              <w:t xml:space="preserve">Indicator 2.2.2A:  </w:t>
            </w:r>
            <w:r>
              <w:rPr>
                <w:rFonts w:ascii="[FontFamily: Name=Calibri]" w:hAnsi="[FontFamily: Name=Calibri]" w:cs="[FontFamily: Name=Calibri]" w:eastAsia="[FontFamily: Name=Calibri]"/>
                <w:sz w:val="18"/>
                <w:szCs w:val="18"/>
              </w:rPr>
              <w:t>Number of market vendors  that access improved and accessible financial  and/or livelihood protection products for small and micro-businesses.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UNDP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Market vendors business is improved and more resilient as a result of an increase in business and financial skills (savings and recording) and access to digital literacy and online platforms</w:t>
            </w:r>
          </w:p>
        </w:tc>
        <w:tc>
          <w:tcPr>
            <w:tcW w:w="5000" w:type="dxa"/>
          </w:tcPr>
          <w:p>
            <w:pPr/>
            <w:r>
              <w:rPr>
                <w:b/>
                <w:rFonts w:ascii="[FontFamily: Name=Calibri]" w:hAnsi="[FontFamily: Name=Calibri]" w:cs="[FontFamily: Name=Calibri]" w:eastAsia="[FontFamily: Name=Calibri]"/>
                <w:sz w:val="18"/>
                <w:szCs w:val="18"/>
              </w:rPr>
              <w:t xml:space="preserve">Indicator 2.2.3A:  </w:t>
            </w:r>
            <w:r>
              <w:rPr>
                <w:rFonts w:ascii="[FontFamily: Name=Calibri]" w:hAnsi="[FontFamily: Name=Calibri]" w:cs="[FontFamily: Name=Calibri]" w:eastAsia="[FontFamily: Name=Calibri]"/>
                <w:sz w:val="18"/>
                <w:szCs w:val="18"/>
              </w:rPr>
              <w:t>Number of market vendors reached with financial and/or business skills training.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2399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unique #’s)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2.2.3B:  </w:t>
            </w:r>
            <w:r>
              <w:rPr>
                <w:rFonts w:ascii="[FontFamily: Name=Calibri]" w:hAnsi="[FontFamily: Name=Calibri]" w:cs="[FontFamily: Name=Calibri]" w:eastAsia="[FontFamily: Name=Calibri]"/>
                <w:sz w:val="18"/>
                <w:szCs w:val="18"/>
              </w:rPr>
              <w:t>Number of market vendors accessing digital literacy and online platforms.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 in economic and sustainable livelihoods through improved resilient and climate smart agricultural practices and value adding</w:t>
            </w:r>
          </w:p>
        </w:tc>
        <w:tc>
          <w:tcPr>
            <w:tcW w:w="5000" w:type="dxa"/>
          </w:tcPr>
          <w:p>
            <w:pPr/>
            <w:r>
              <w:rPr>
                <w:b/>
                <w:rFonts w:ascii="[FontFamily: Name=Calibri]" w:hAnsi="[FontFamily: Name=Calibri]" w:cs="[FontFamily: Name=Calibri]" w:eastAsia="[FontFamily: Name=Calibri]"/>
                <w:sz w:val="18"/>
                <w:szCs w:val="18"/>
              </w:rPr>
              <w:t xml:space="preserve">Indicator 2.2.4A:  </w:t>
            </w:r>
            <w:r>
              <w:rPr>
                <w:rFonts w:ascii="[FontFamily: Name=Calibri]" w:hAnsi="[FontFamily: Name=Calibri]" w:cs="[FontFamily: Name=Calibri]" w:eastAsia="[FontFamily: Name=Calibri]"/>
                <w:sz w:val="18"/>
                <w:szCs w:val="18"/>
              </w:rPr>
              <w:t>Number of market vendors engaging in value-adding activities / improved agricultural practices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Improved social security for market vendors through improved access to health and safety and other social services</w:t>
            </w:r>
          </w:p>
        </w:tc>
        <w:tc>
          <w:tcPr>
            <w:tcW w:w="5000" w:type="dxa"/>
          </w:tcPr>
          <w:p>
            <w:pPr/>
            <w:r>
              <w:rPr>
                <w:b/>
                <w:rFonts w:ascii="[FontFamily: Name=Calibri]" w:hAnsi="[FontFamily: Name=Calibri]" w:cs="[FontFamily: Name=Calibri]" w:eastAsia="[FontFamily: Name=Calibri]"/>
                <w:sz w:val="18"/>
                <w:szCs w:val="18"/>
              </w:rPr>
              <w:t xml:space="preserve">Indicator 2.2.5A:  </w:t>
            </w:r>
            <w:r>
              <w:rPr>
                <w:rFonts w:ascii="[FontFamily: Name=Calibri]" w:hAnsi="[FontFamily: Name=Calibri]" w:cs="[FontFamily: Name=Calibri]" w:eastAsia="[FontFamily: Name=Calibri]"/>
                <w:sz w:val="18"/>
                <w:szCs w:val="18"/>
              </w:rPr>
              <w:t>Number of market vendors who report increased access to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(unique #’s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Local governments, market management and other decision makers are gender-responsive, effective and accountable to women market vendotrs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2.3A:  </w:t>
            </w:r>
            <w:r>
              <w:rPr>
                <w:rFonts w:ascii="[FontFamily: Name=Calibri]" w:hAnsi="[FontFamily: Name=Calibri]" w:cs="[FontFamily: Name=Calibri]" w:eastAsia="[FontFamily: Name=Calibri]"/>
                <w:sz w:val="18"/>
                <w:szCs w:val="18"/>
              </w:rPr>
              <w:t>Number of local level governments (councils) where there is evidence of increased gender mainstreaming in local decision-making process (e.g. amendments to bylaws, ordinances, budgets)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capacity and commitment of local government and market management to draft, adopt and implement gender-responsive frameworks and engage in gender-responsive approaches to management and operations.</w:t>
            </w:r>
          </w:p>
        </w:tc>
        <w:tc>
          <w:tcPr>
            <w:tcW w:w="5000" w:type="dxa"/>
          </w:tcPr>
          <w:p>
            <w:pPr/>
            <w:r>
              <w:rPr>
                <w:b/>
                <w:rFonts w:ascii="[FontFamily: Name=Calibri]" w:hAnsi="[FontFamily: Name=Calibri]" w:cs="[FontFamily: Name=Calibri]" w:eastAsia="[FontFamily: Name=Calibri]"/>
                <w:sz w:val="18"/>
                <w:szCs w:val="18"/>
              </w:rPr>
              <w:t xml:space="preserve">Indicator 2.3.1A:  </w:t>
            </w:r>
            <w:r>
              <w:rPr>
                <w:rFonts w:ascii="[FontFamily: Name=Calibri]" w:hAnsi="[FontFamily: Name=Calibri]" w:cs="[FontFamily: Name=Calibri]" w:eastAsia="[FontFamily: Name=Calibri]"/>
                <w:sz w:val="18"/>
                <w:szCs w:val="18"/>
              </w:rPr>
              <w:t>Number of gender-responsive frameworks with that have been drafted and adopted by local government and market management (including gender-responsive market by-laws, policies, plans and budgets)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(e.g. SOPs, amendments to bylaws, ordinances, budgets)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PMC and 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679,113.00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2,679,113.00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positive engagement and communications between MVAs, local governments, market management, and other decision-makers</w:t>
            </w:r>
          </w:p>
        </w:tc>
        <w:tc>
          <w:tcPr>
            <w:tcW w:w="5000" w:type="dxa"/>
          </w:tcPr>
          <w:p>
            <w:pPr/>
            <w:r>
              <w:rPr>
                <w:b/>
                <w:rFonts w:ascii="[FontFamily: Name=Calibri]" w:hAnsi="[FontFamily: Name=Calibri]" w:cs="[FontFamily: Name=Calibri]" w:eastAsia="[FontFamily: Name=Calibri]"/>
                <w:sz w:val="18"/>
                <w:szCs w:val="18"/>
              </w:rPr>
              <w:t xml:space="preserve">Indicator 2.3.2A:  </w:t>
            </w:r>
            <w:r>
              <w:rPr>
                <w:rFonts w:ascii="[FontFamily: Name=Calibri]" w:hAnsi="[FontFamily: Name=Calibri]" w:cs="[FontFamily: Name=Calibri]" w:eastAsia="[FontFamily: Name=Calibri]"/>
                <w:sz w:val="18"/>
                <w:szCs w:val="18"/>
              </w:rPr>
              <w:t>Number of marketplaces with mechanisms in place aimed at improving communications between market management, market vendors associations and women market vendors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19,400.00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35,747.00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19,400.00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35,747.00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Physical market structures and operating systems are improved to make markets more gender-responsive, safer, more accessible and sustainable, resilient to disaster risks and climate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2.4A:  </w:t>
            </w:r>
            <w:r>
              <w:rPr>
                <w:rFonts w:ascii="[FontFamily: Name=Calibri]" w:hAnsi="[FontFamily: Name=Calibri]" w:cs="[FontFamily: Name=Calibri]" w:eastAsia="[FontFamily: Name=Calibri]"/>
                <w:sz w:val="18"/>
                <w:szCs w:val="18"/>
              </w:rPr>
              <w:t>Number of marketplaces with improved, gender-responsive physical environments that better meets the health, safety, universal access, and convenience needs of women market vendors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Marketplace environment is more resilient to disaster risks, including climate change and pandemics</w:t>
            </w:r>
          </w:p>
        </w:tc>
        <w:tc>
          <w:tcPr>
            <w:tcW w:w="5000" w:type="dxa"/>
          </w:tcPr>
          <w:p>
            <w:pPr/>
            <w:r>
              <w:rPr>
                <w:b/>
                <w:rFonts w:ascii="[FontFamily: Name=Calibri]" w:hAnsi="[FontFamily: Name=Calibri]" w:cs="[FontFamily: Name=Calibri]" w:eastAsia="[FontFamily: Name=Calibri]"/>
                <w:sz w:val="18"/>
                <w:szCs w:val="18"/>
              </w:rPr>
              <w:t xml:space="preserve">Indicator 2.4.1A:  </w:t>
            </w:r>
            <w:r>
              <w:rPr>
                <w:rFonts w:ascii="[FontFamily: Name=Calibri]" w:hAnsi="[FontFamily: Name=Calibri]" w:cs="[FontFamily: Name=Calibri]" w:eastAsia="[FontFamily: Name=Calibri]"/>
                <w:sz w:val="18"/>
                <w:szCs w:val="18"/>
              </w:rPr>
              <w:t>Number of marketplaces that have agreed plans in place to prepare and respond to disasters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303,967.00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553,967.00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Marketplace environments are improved by becoming more safe, secure and accessible.</w:t>
            </w:r>
          </w:p>
        </w:tc>
        <w:tc>
          <w:tcPr>
            <w:tcW w:w="5000" w:type="dxa"/>
          </w:tcPr>
          <w:p>
            <w:pPr/>
            <w:r>
              <w:rPr>
                <w:b/>
                <w:rFonts w:ascii="[FontFamily: Name=Calibri]" w:hAnsi="[FontFamily: Name=Calibri]" w:cs="[FontFamily: Name=Calibri]" w:eastAsia="[FontFamily: Name=Calibri]"/>
                <w:sz w:val="18"/>
                <w:szCs w:val="18"/>
              </w:rPr>
              <w:t xml:space="preserve">Indicator 2.4.2A:  </w:t>
            </w:r>
            <w:r>
              <w:rPr>
                <w:rFonts w:ascii="[FontFamily: Name=Calibri]" w:hAnsi="[FontFamily: Name=Calibri]" w:cs="[FontFamily: Name=Calibri]" w:eastAsia="[FontFamily: Name=Calibri]"/>
                <w:sz w:val="18"/>
                <w:szCs w:val="18"/>
              </w:rPr>
              <w:t>Number of marketplaces that have improved working conditions and environments including improved safety, security, health and hygiene, and disability access.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13,200.00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1,481,609.00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13,200.00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6,481,609.00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192,400.00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470,591.00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659,400.00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1,430,591.00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2.3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19,400.00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714,860.00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19,400.00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2,714,860.00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2.4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13,200.00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1,785,576.00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13,200.00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7,035,576.00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3,271,027.00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892,000.00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14,281,027.00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live a life free from all forms of violence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Related UNPS outcomes: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2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2022, gender equality is advanced in the Pacific, where more women and girls are empowered and enjoy equal opportunities and treatment in social, economic and political spheres, contribute to and benefit from national development, and live a life free from violence and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4 Equitable Basic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2022, more people in the Pacific, particularly the most vulnerable, have increased equitable access to and utilisation of inclusive, resilient, and quality basic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5 Governance and Community Engagement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men in target communities demonstrate support to survivors of violence and practice balanced power in their relationships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 of individuals in target communities who have assisted a woman who was being beaten by her husband or partner in the last 12 months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House of Sarah (SASA) rapid assessment survey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3.1C:  </w:t>
            </w:r>
            <w:r>
              <w:rPr>
                <w:rFonts w:ascii="[FontFamily: Name=Calibri]" w:hAnsi="[FontFamily: Name=Calibri]" w:cs="[FontFamily: Name=Calibri]" w:eastAsia="[FontFamily: Name=Calibri]"/>
                <w:sz w:val="18"/>
                <w:szCs w:val="18"/>
              </w:rPr>
              <w:t>% of individuals in target communities who report making important decision related to women’s health jointly with partner all/most of the time in the last 12 months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House of Sarah (SASA) rapid assessment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girls, men and boys in target communities demonstrate changed attitudes on gender equality and violence against women and girls.</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 of individuals in target communities who think that women are to blame for the violence their husband/partner uses against them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decrease by 4% (from the previous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decrease by 1% (from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decrease by 1% (from the previous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decrease by 4% from previous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decrease by 4% from previous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decrease by 2% from the previous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House of Sarah (SASA) rapid assessment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3.1.1D:  </w:t>
            </w:r>
            <w:r>
              <w:rPr>
                <w:rFonts w:ascii="[FontFamily: Name=Calibri]" w:hAnsi="[FontFamily: Name=Calibri]" w:cs="[FontFamily: Name=Calibri]" w:eastAsia="[FontFamily: Name=Calibri]"/>
                <w:sz w:val="18"/>
                <w:szCs w:val="18"/>
              </w:rPr>
              <w:t>% of women and men in target communities who believe that it is acceptable for a woman to refuse to have sex with a partner when she does not feel like it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increase by 3% (from the previous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increase by 1% (from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increase by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increase by 1% from previous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increase by 1% from previous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increase by 1% from previous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House of Sarah (SASA) rapid assessment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3.1.1E:  </w:t>
            </w:r>
            <w:r>
              <w:rPr>
                <w:rFonts w:ascii="[FontFamily: Name=Calibri]" w:hAnsi="[FontFamily: Name=Calibri]" w:cs="[FontFamily: Name=Calibri]" w:eastAsia="[FontFamily: Name=Calibri]"/>
                <w:sz w:val="18"/>
                <w:szCs w:val="18"/>
              </w:rPr>
              <w:t>% of women and men who think if a woman has been beaten by her husband, it is ok for her to tell other people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increase by 3% (from the previous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increase by 1% (from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increase by 2% (from the previous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increase by 2% from previous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increase by 2% from previous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increase by 2% from previous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House of Sarah (SASA) rapid assessment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3.1.1F:  </w:t>
            </w:r>
            <w:r>
              <w:rPr>
                <w:rFonts w:ascii="[FontFamily: Name=Calibri]" w:hAnsi="[FontFamily: Name=Calibri]" w:cs="[FontFamily: Name=Calibri]" w:eastAsia="[FontFamily: Name=Calibri]"/>
                <w:sz w:val="18"/>
                <w:szCs w:val="18"/>
              </w:rPr>
              <w:t>% of women and men in target districts who think that a woman should tolerate violence from her husband/partner to keep her family together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decrease by 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decrease by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decrease by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decrease by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decrease by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decrease by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House of Sarah (SASA) rapid assessment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3.1.1G:  </w:t>
            </w:r>
            <w:r>
              <w:rPr>
                <w:rFonts w:ascii="[FontFamily: Name=Calibri]" w:hAnsi="[FontFamily: Name=Calibri]" w:cs="[FontFamily: Name=Calibri]" w:eastAsia="[FontFamily: Name=Calibri]"/>
                <w:sz w:val="18"/>
                <w:szCs w:val="18"/>
              </w:rPr>
              <w:t>% of coaches and players from GIR+  target schools who have said or done something in the last 6 months to help girls and boys have equal respect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Oceania Rugby administered Player and Coach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1,389,000.00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733,048.00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1,000,196.00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732,740.00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1,574,100.00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5,429,084.00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partners and civil society organizations have increased capacity to develop and – implement national prevention strategies, policies and programmes to prevent VAWG, including social norms change.</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Number of national prevention strategies, and/or policies adopted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adopted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developed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government documents, policies and frameworks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3.1.2B:  </w:t>
            </w:r>
            <w:r>
              <w:rPr>
                <w:rFonts w:ascii="[FontFamily: Name=Calibri]" w:hAnsi="[FontFamily: Name=Calibri]" w:cs="[FontFamily: Name=Calibri]" w:eastAsia="[FontFamily: Name=Calibri]"/>
                <w:sz w:val="18"/>
                <w:szCs w:val="18"/>
              </w:rPr>
              <w:t>Percentage of individuals who attend training and other learning sessions, within CSOs and government agencies who demonstrate increased knowledge that men’s power over women and the community’s silence about it causes/contributes to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Pre and Post Assessments on Knowledge and Attitude ,SASA Activity Report&amp;Tracking Tool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3.1.2C:  </w:t>
            </w:r>
            <w:r>
              <w:rPr>
                <w:rFonts w:ascii="[FontFamily: Name=Calibri]" w:hAnsi="[FontFamily: Name=Calibri]" w:cs="[FontFamily: Name=Calibri]" w:eastAsia="[FontFamily: Name=Calibri]"/>
                <w:sz w:val="18"/>
                <w:szCs w:val="18"/>
              </w:rPr>
              <w:t>Number of new knowledge products developed to support practitioners in prevention and response to violence against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Pre and Post Assessments on Knowledge and Attitude , UNW Report, SASA Activity Report&amp;Tracking Tool,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496,372.00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514,628.00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516,990.00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806,390.00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2,722,380.00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partners and civil society organizations have increased capacity to develop and - implement national prevention strategies, policies and programmes to prevent VAWG, including social norms change</w:t>
            </w:r>
          </w:p>
        </w:tc>
        <w:tc>
          <w:tcPr>
            <w:tcW w:w="5000" w:type="dxa"/>
          </w:tcPr>
          <w:p>
            <w:pP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especially from particular groups (with disabilities, rural, sexual and gender minorities) from target countries, who experience violence have access to quality essential services (health, social service, police and justice) to recover from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 % of referrals by services providers (police, health, justice, etc.) to crisis centres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Fiji is the country in the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Admin Data from VAWG Crisis Centre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actors (government and CSO) develop and implement best practice standards and guidelines for multisector services.</w:t>
            </w:r>
          </w:p>
        </w:tc>
        <w:tc>
          <w:tcPr>
            <w:tcW w:w="5000" w:type="dxa"/>
          </w:tcPr>
          <w:p>
            <w:pPr/>
            <w:r>
              <w:rPr>
                <w:b/>
                <w:rFonts w:ascii="[FontFamily: Name=Calibri]" w:hAnsi="[FontFamily: Name=Calibri]" w:cs="[FontFamily: Name=Calibri]" w:eastAsia="[FontFamily: Name=Calibri]"/>
                <w:sz w:val="18"/>
                <w:szCs w:val="18"/>
              </w:rPr>
              <w:t xml:space="preserve">Indicator 3.2.1B:  </w:t>
            </w:r>
            <w:r>
              <w:rPr>
                <w:rFonts w:ascii="[FontFamily: Name=Calibri]" w:hAnsi="[FontFamily: Name=Calibri]" w:cs="[FontFamily: Name=Calibri]" w:eastAsia="[FontFamily: Name=Calibri]"/>
                <w:sz w:val="18"/>
                <w:szCs w:val="18"/>
              </w:rPr>
              <w:t>Number of  inter-agency SOP signed by all parties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No. of signed Standard Operating Procedures (UNW EVAW Technical Hub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3.2.1C:  </w:t>
            </w:r>
            <w:r>
              <w:rPr>
                <w:rFonts w:ascii="[FontFamily: Name=Calibri]" w:hAnsi="[FontFamily: Name=Calibri]" w:cs="[FontFamily: Name=Calibri]" w:eastAsia="[FontFamily: Name=Calibri]"/>
                <w:sz w:val="18"/>
                <w:szCs w:val="18"/>
              </w:rPr>
              <w:t>Number of new VAWG guidelines, protocols and materials produced that aligned with Essential Services best practice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government documents, policies and frameworks (UNW EVAW Technical Hub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847,873.00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439,411.00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381,210.00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388,330.00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3,106,824.00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Frontline service providers have strengthened capacity to provide quality services to gender-based violence survivors</w:t>
            </w:r>
          </w:p>
        </w:tc>
        <w:tc>
          <w:tcPr>
            <w:tcW w:w="5000" w:type="dxa"/>
          </w:tcPr>
          <w:p>
            <w:pPr/>
            <w:r>
              <w:rPr>
                <w:b/>
                <w:rFonts w:ascii="[FontFamily: Name=Calibri]" w:hAnsi="[FontFamily: Name=Calibri]" w:cs="[FontFamily: Name=Calibri]" w:eastAsia="[FontFamily: Name=Calibri]"/>
                <w:sz w:val="18"/>
                <w:szCs w:val="18"/>
              </w:rPr>
              <w:t xml:space="preserve">Indicator 3.2.2A:  </w:t>
            </w:r>
            <w:r>
              <w:rPr>
                <w:rFonts w:ascii="[FontFamily: Name=Calibri]" w:hAnsi="[FontFamily: Name=Calibri]" w:cs="[FontFamily: Name=Calibri]" w:eastAsia="[FontFamily: Name=Calibri]"/>
                <w:sz w:val="18"/>
                <w:szCs w:val="18"/>
              </w:rPr>
              <w:t>Procedures for accreditation counsellor developed and consulted with relevant partners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procedures adopted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procedures funded for implementation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procedures funded for implementation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procedures funded for implementation</w:t>
            </w:r>
            <w:r>
              <w:rPr>
                <w:rFonts w:ascii="[FontFamily: Name=Calibri]" w:hAnsi="[FontFamily: Name=Calibri]" w:cs="[FontFamily: Name=Calibri]" w:eastAsia="[FontFamily: Name=Calibri]"/>
                <w:sz w:val="18"/>
                <w:szCs w:val="18"/>
              </w:rPr>
              <w:tab/>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procedures funded for implementation</w:t>
            </w:r>
            <w:r>
              <w:rPr>
                <w:rFonts w:ascii="[FontFamily: Name=Calibri]" w:hAnsi="[FontFamily: Name=Calibri]" w:cs="[FontFamily: Name=Calibri]" w:eastAsia="[FontFamily: Name=Calibri]"/>
                <w:sz w:val="18"/>
                <w:szCs w:val="18"/>
              </w:rPr>
              <w:tab/>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procedures funded for implementation</w:t>
            </w:r>
            <w:r>
              <w:rPr>
                <w:rFonts w:ascii="[FontFamily: Name=Calibri]" w:hAnsi="[FontFamily: Name=Calibri]" w:cs="[FontFamily: Name=Calibri]" w:eastAsia="[FontFamily: Name=Calibri]"/>
                <w:sz w:val="18"/>
                <w:szCs w:val="18"/>
              </w:rPr>
              <w:tab/>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Procedures drafted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Documented accreditation procedures (UNW EVAW Technical Hub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404,454.00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475,437.00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245,030.00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290,460.00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1,715,381.00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Pacific Partnership to End Violence against Women and Girls Program and relationships between implementing partners and with donors are efficiently managed and coordinated to meet quality programming standards</w:t>
            </w:r>
          </w:p>
        </w:tc>
        <w:tc>
          <w:tcPr>
            <w:tcW w:w="5000" w:type="dxa"/>
          </w:tcPr>
          <w:p>
            <w:pPr/>
            <w:r>
              <w:rPr>
                <w:b/>
                <w:rFonts w:ascii="[FontFamily: Name=Calibri]" w:hAnsi="[FontFamily: Name=Calibri]" w:cs="[FontFamily: Name=Calibri]" w:eastAsia="[FontFamily: Name=Calibri]"/>
                <w:sz w:val="18"/>
                <w:szCs w:val="18"/>
              </w:rPr>
              <w:t xml:space="preserve">Indicator 3.2.3A:  </w:t>
            </w:r>
            <w:r>
              <w:rPr>
                <w:rFonts w:ascii="[FontFamily: Name=Calibri]" w:hAnsi="[FontFamily: Name=Calibri]" w:cs="[FontFamily: Name=Calibri]" w:eastAsia="[FontFamily: Name=Calibri]"/>
                <w:sz w:val="18"/>
                <w:szCs w:val="18"/>
              </w:rPr>
              <w:t>Number of coordination meetings with partners organized that UN Women leads to support efficient implementation pf the Action under PPEVAWG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16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18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3.2.3B:  </w:t>
            </w:r>
            <w:r>
              <w:rPr>
                <w:rFonts w:ascii="[FontFamily: Name=Calibri]" w:hAnsi="[FontFamily: Name=Calibri]" w:cs="[FontFamily: Name=Calibri]" w:eastAsia="[FontFamily: Name=Calibri]"/>
                <w:sz w:val="18"/>
                <w:szCs w:val="18"/>
              </w:rPr>
              <w:t>Percentage of total delivery rate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 (Atlas and HQ)</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3.2.3C:  </w:t>
            </w:r>
            <w:r>
              <w:rPr>
                <w:rFonts w:ascii="[FontFamily: Name=Calibri]" w:hAnsi="[FontFamily: Name=Calibri]" w:cs="[FontFamily: Name=Calibri]" w:eastAsia="[FontFamily: Name=Calibri]"/>
                <w:sz w:val="18"/>
                <w:szCs w:val="18"/>
              </w:rPr>
              <w:t>Extent to which donor reports are meeting donor and UN Women compliance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266,934.00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252,520.00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260,470.00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1,030,524.00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Legislative and policy frameworks, based on evidence and in line with international human rights standards, on all forms of VAWG and harmful practices are in place and translated into plans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3.3A:  </w:t>
            </w:r>
            <w:r>
              <w:rPr>
                <w:rFonts w:ascii="[FontFamily: Name=Calibri]" w:hAnsi="[FontFamily: Name=Calibri]" w:cs="[FontFamily: Name=Calibri]" w:eastAsia="[FontFamily: Name=Calibri]"/>
                <w:sz w:val="18"/>
                <w:szCs w:val="18"/>
              </w:rPr>
              <w:t>Number of target countries with laws and policies on VAWG, including DV/IPV, that adequately respond to the rights of all women and girls are evidence-based and in line with international human rights standards and treaty bodies’ recommendations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EVAW Tech Hub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3.3B:  </w:t>
            </w:r>
            <w:r>
              <w:rPr>
                <w:rFonts w:ascii="[FontFamily: Name=Calibri]" w:hAnsi="[FontFamily: Name=Calibri]" w:cs="[FontFamily: Name=Calibri]" w:eastAsia="[FontFamily: Name=Calibri]"/>
                <w:sz w:val="18"/>
                <w:szCs w:val="18"/>
              </w:rPr>
              <w:t>Number of countries that have laws and policies that guarantee the ability of women’s rights groups, autonomous social movements, CSOs and women human rights defenders/feminist activists to advance the human rights agenda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EVAW Tech Hub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evidence-based knowledge and capacities to assess gaps and draft new and/or strengthen existing legislation on ending VAWG,</w:t>
            </w:r>
          </w:p>
        </w:tc>
        <w:tc>
          <w:tcPr>
            <w:tcW w:w="5000" w:type="dxa"/>
          </w:tcPr>
          <w:p>
            <w:pPr>
              <w:rPr>
                <w:rFonts/>
                <w:sz w:val="18"/>
                <w:szCs w:val="18"/>
              </w:rPr>
            </w:pPr>
            <w:r>
              <w:rPr>
                <w:b/>
                <w:rFonts w:ascii="[FontFamily: Name=Calibri]" w:hAnsi="[FontFamily: Name=Calibri]" w:cs="[FontFamily: Name=Calibri]" w:eastAsia="[FontFamily: Name=Calibri]"/>
                <w:sz w:val="18"/>
                <w:szCs w:val="18"/>
              </w:rPr>
              <w:t xml:space="preserve">Indicator 3.3.1A:  </w:t>
            </w:r>
            <w:r>
              <w:rPr>
                <w:rFonts w:ascii="[FontFamily: Name=Calibri]" w:hAnsi="[FontFamily: Name=Calibri]" w:cs="[FontFamily: Name=Calibri]" w:eastAsia="[FontFamily: Name=Calibri]"/>
                <w:sz w:val="18"/>
                <w:szCs w:val="18"/>
              </w:rPr>
              <w:t>Number of evidence-based national and/or sub-national action plans on ending VAWG developed that respond to the rights of groups facing intersecting and multiple forms of discrimination with M&amp;E frameworks and proposed budgets within the last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Dept of Women report, UN Women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3.3.1B:  </w:t>
            </w:r>
            <w:r>
              <w:rPr>
                <w:rFonts w:ascii="[FontFamily: Name=Calibri]" w:hAnsi="[FontFamily: Name=Calibri]" w:cs="[FontFamily: Name=Calibri]" w:eastAsia="[FontFamily: Name=Calibri]"/>
                <w:sz w:val="18"/>
                <w:szCs w:val="18"/>
              </w:rPr>
              <w:t>Number of women's rights advocates with strengthened capacities to draft and cost action plans on ending VAWG and accompanying M&amp;E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cumulaitve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565,889.00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308,939.00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874,828.00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Greater knowledge, capacities and tools on gender-responsive budgeting to end VAWG, including DV/IPV.</w:t>
            </w:r>
          </w:p>
        </w:tc>
        <w:tc>
          <w:tcPr>
            <w:tcW w:w="5000" w:type="dxa"/>
          </w:tcPr>
          <w:p>
            <w:pPr/>
            <w:r>
              <w:rPr>
                <w:b/>
                <w:rFonts w:ascii="[FontFamily: Name=Calibri]" w:hAnsi="[FontFamily: Name=Calibri]" w:cs="[FontFamily: Name=Calibri]" w:eastAsia="[FontFamily: Name=Calibri]"/>
                <w:sz w:val="18"/>
                <w:szCs w:val="18"/>
              </w:rPr>
              <w:t xml:space="preserve">Indicator 3.3.2A:  </w:t>
            </w:r>
            <w:r>
              <w:rPr>
                <w:rFonts w:ascii="[FontFamily: Name=Calibri]" w:hAnsi="[FontFamily: Name=Calibri]" w:cs="[FontFamily: Name=Calibri]" w:eastAsia="[FontFamily: Name=Calibri]"/>
                <w:sz w:val="18"/>
                <w:szCs w:val="18"/>
              </w:rPr>
              <w:t>Internal and external accountability mechanisms within relevant government institutions in place to monitor gender equality and women’s empowerment (GEWE) and VAWG, including DV/IPV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Accountability mechanism utilized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 accountability mechanism in place</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EVAW Tech Hub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479,454.00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879,454.00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Promote gender-equitable norms, attitudes and behaviors</w:t>
            </w:r>
          </w:p>
        </w:tc>
        <w:tc>
          <w:tcPr>
            <w:tcW w:w="5000" w:type="dxa"/>
          </w:tcPr>
          <w:p>
            <w:pPr/>
            <w:r>
              <w:rPr>
                <w:b/>
                <w:rFonts w:ascii="[FontFamily: Name=Calibri]" w:hAnsi="[FontFamily: Name=Calibri]" w:cs="[FontFamily: Name=Calibri]" w:eastAsia="[FontFamily: Name=Calibri]"/>
                <w:sz w:val="18"/>
                <w:szCs w:val="18"/>
              </w:rPr>
              <w:t xml:space="preserve">Indicator 3.3.3A:  </w:t>
            </w:r>
            <w:r>
              <w:rPr>
                <w:rFonts w:ascii="[FontFamily: Name=Calibri]" w:hAnsi="[FontFamily: Name=Calibri]" w:cs="[FontFamily: Name=Calibri]" w:eastAsia="[FontFamily: Name=Calibri]"/>
                <w:sz w:val="18"/>
                <w:szCs w:val="18"/>
              </w:rPr>
              <w:t>Number of CSOs representing youth and other groups facing multiple and intersecting forms of discrimination that are integrated with coalitions and networks fo women's rights groups and civil society working on ending VAWG, within last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reports, Partners'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3.3.3B:  </w:t>
            </w:r>
            <w:r>
              <w:rPr>
                <w:rFonts w:ascii="[FontFamily: Name=Calibri]" w:hAnsi="[FontFamily: Name=Calibri]" w:cs="[FontFamily: Name=Calibri]" w:eastAsia="[FontFamily: Name=Calibri]"/>
                <w:sz w:val="18"/>
                <w:szCs w:val="18"/>
              </w:rPr>
              <w:t>Number of women's rights groups, networks and relevant CSOs with strengthened capacities to network, partner and jointly advocate for progress on ending VAWG at local, national, regional and global levels, within the last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UNW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3.3.3C:  </w:t>
            </w:r>
            <w:r>
              <w:rPr>
                <w:rFonts w:ascii="[FontFamily: Name=Calibri]" w:hAnsi="[FontFamily: Name=Calibri]" w:cs="[FontFamily: Name=Calibri]" w:eastAsia="[FontFamily: Name=Calibri]"/>
                <w:sz w:val="18"/>
                <w:szCs w:val="18"/>
              </w:rPr>
              <w:t>Number of women's rights groups, networks and relevant CSOs with strengthened capacities to network, partner and jointly advocate for progress on ending VAWG at local, national, regional and global levels, within the last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UNW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1,507,444.00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1,907,444.00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1,777,000.00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1,229,420.00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1,514,824.00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1,249,730.00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2,481,490.00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8,252,464.00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1,502,927.00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1,181,782.00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878,760.00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939,260.00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850,000.00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5,852,729.00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3.3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2,552,787.00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708,939.00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3,661,726.00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2,732,347.00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3,096,606.00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4,681,277.00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4,129,689.00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1,145,000.00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17,766,919.00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contribute and have greater influence in building sustainable peace and resilience, and benefit equally from the prevention of natural disasters and conflicts, and from humanitarian action</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1 Climate change, disaster resilience and environment protection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By 2022, people and ecosystems in the Pacific are more resilient to the impacts of climate change, climate variability and disasters; and environmental protection is strengthened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2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2022, gender equality is advanced in the Pacific, where more women and girls are empowered and enjoy equal opportunities and treatment in social, economic and political spheres, contribute to and benefit from national development, and live a life free from violence and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Humanitarian planning, response frameworks and programming are gender and protection inclusive and responsive (modified FPI LEAP Outcome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4.1A:  </w:t>
            </w:r>
            <w:r>
              <w:rPr>
                <w:rFonts w:ascii="[FontFamily: Name=Calibri]" w:hAnsi="[FontFamily: Name=Calibri]" w:cs="[FontFamily: Name=Calibri]" w:eastAsia="[FontFamily: Name=Calibri]"/>
                <w:sz w:val="18"/>
                <w:szCs w:val="18"/>
              </w:rPr>
              <w:t>Number of regional and national disaster management policies and legal frameworks that are gender and protection responsive.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1 regional - FRDP, 2 national - Fiji and Samoa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CERF and Flash Appeal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Regional, national and UN humanitarian actors strengthened capacity to incorporate gender and protection into humanitarian action (modified FPI LEAP Output 1.3)</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Number of countries in the Pacific with a gender and protection assessment tool finalised and ready for use that is in line with global best practice (GPC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Fiji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4.1.1B:  </w:t>
            </w:r>
            <w:r>
              <w:rPr>
                <w:rFonts w:ascii="[FontFamily: Name=Calibri]" w:hAnsi="[FontFamily: Name=Calibri]" w:cs="[FontFamily: Name=Calibri]" w:eastAsia="[FontFamily: Name=Calibri]"/>
                <w:sz w:val="18"/>
                <w:szCs w:val="18"/>
              </w:rPr>
              <w:t>Number of humanitarian actors trained or supported to incorporate gender and protection into humanitarian action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215,700.00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785,700.00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lead preparedness for and response to natural disasters (FPI GIR Outcome 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4.2A:  </w:t>
            </w:r>
            <w:r>
              <w:rPr>
                <w:rFonts w:ascii="[FontFamily: Name=Calibri]" w:hAnsi="[FontFamily: Name=Calibri]" w:cs="[FontFamily: Name=Calibri]" w:eastAsia="[FontFamily: Name=Calibri]"/>
                <w:sz w:val="18"/>
                <w:szCs w:val="18"/>
              </w:rPr>
              <w:t>Number of women’s CSOs and women-led CSOs in Fiji engaged in gender equality programming that are active members of the national gender and protection clusters/coordination mechanisms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Protection Cluster/Coordination Mechanism Meeting Minutes and records, CPC Records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machineries, CSOs and service providers have strengthened capacity to lead and contribute to humanitarian preparedness and response (modified FPI LEAP Output 1.2)</w:t>
            </w:r>
          </w:p>
        </w:tc>
        <w:tc>
          <w:tcPr>
            <w:tcW w:w="5000" w:type="dxa"/>
          </w:tcPr>
          <w:p>
            <w:pPr/>
            <w:r>
              <w:rPr>
                <w:b/>
                <w:rFonts w:ascii="[FontFamily: Name=Calibri]" w:hAnsi="[FontFamily: Name=Calibri]" w:cs="[FontFamily: Name=Calibri]" w:eastAsia="[FontFamily: Name=Calibri]"/>
                <w:sz w:val="18"/>
                <w:szCs w:val="18"/>
              </w:rPr>
              <w:t xml:space="preserve">Indicator 4.2.1A:  </w:t>
            </w:r>
            <w:r>
              <w:rPr>
                <w:rFonts w:ascii="[FontFamily: Name=Calibri]" w:hAnsi="[FontFamily: Name=Calibri]" w:cs="[FontFamily: Name=Calibri]" w:eastAsia="[FontFamily: Name=Calibri]"/>
                <w:sz w:val="18"/>
                <w:szCs w:val="18"/>
              </w:rPr>
              <w:t>Number of gender machineries, women’s CSOs and service providers in Fiji supported by UN Women to play a role in humanitarian preparedness and response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Reduction in number to COVID impacts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91,635.00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41,283.00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845,406.00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212,496.00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420,803.00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605,414.00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3,054,209.00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countries, regional initiatives and UN agencies use prevention, preparedness and recovery systems, plans, strategies and tools, which are gender-responsive</w:t>
            </w:r>
          </w:p>
        </w:tc>
        <w:tc>
          <w:tcPr>
            <w:tcW w:w="5000" w:type="dxa"/>
          </w:tcPr>
          <w:p>
            <w:pPr/>
            <w:r>
              <w:rPr>
                <w:b/>
                <w:rFonts w:ascii="[FontFamily: Name=Calibri]" w:hAnsi="[FontFamily: Name=Calibri]" w:cs="[FontFamily: Name=Calibri]" w:eastAsia="[FontFamily: Name=Calibri]"/>
                <w:sz w:val="18"/>
                <w:szCs w:val="18"/>
              </w:rPr>
              <w:t xml:space="preserve">Indicator 4.2.2A:  </w:t>
            </w:r>
            <w:r>
              <w:rPr>
                <w:rFonts w:ascii="[FontFamily: Name=Calibri]" w:hAnsi="[FontFamily: Name=Calibri]" w:cs="[FontFamily: Name=Calibri]" w:eastAsia="[FontFamily: Name=Calibri]"/>
                <w:sz w:val="18"/>
                <w:szCs w:val="18"/>
              </w:rPr>
              <w:t>Number of national gender-responsive prevention, preparedness, and recovery systems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4.2.2B:  </w:t>
            </w:r>
            <w:r>
              <w:rPr>
                <w:rFonts w:ascii="[FontFamily: Name=Calibri]" w:hAnsi="[FontFamily: Name=Calibri]" w:cs="[FontFamily: Name=Calibri]" w:eastAsia="[FontFamily: Name=Calibri]"/>
                <w:sz w:val="18"/>
                <w:szCs w:val="18"/>
              </w:rPr>
              <w:t>Number of regional and country level DRR and climate resilience counterparts who routinely apply gender responsive planning, implementation, M &amp; 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4.2.2C:  </w:t>
            </w:r>
            <w:r>
              <w:rPr>
                <w:rFonts w:ascii="[FontFamily: Name=Calibri]" w:hAnsi="[FontFamily: Name=Calibri]" w:cs="[FontFamily: Name=Calibri]" w:eastAsia="[FontFamily: Name=Calibri]"/>
                <w:sz w:val="18"/>
                <w:szCs w:val="18"/>
              </w:rPr>
              <w:t>Number of UN agencies that implement the UN Plan of Action on DRR in support of the Sendai Framework on DRR in a gender-responsive manner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1,012,315.00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1,020,915.00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and girls in WRD communities can withstand natural hazards, COVID-19 and climate change, recover from disasters and increase their resilience to future crises</w:t>
            </w:r>
          </w:p>
        </w:tc>
        <w:tc>
          <w:tcPr>
            <w:tcW w:w="5000" w:type="dxa"/>
          </w:tcPr>
          <w:p>
            <w:pPr/>
            <w:r>
              <w:rPr>
                <w:b/>
                <w:rFonts w:ascii="[FontFamily: Name=Calibri]" w:hAnsi="[FontFamily: Name=Calibri]" w:cs="[FontFamily: Name=Calibri]" w:eastAsia="[FontFamily: Name=Calibri]"/>
                <w:sz w:val="18"/>
                <w:szCs w:val="18"/>
              </w:rPr>
              <w:t xml:space="preserve">Indicator 4.2.3A:  </w:t>
            </w:r>
            <w:r>
              <w:rPr>
                <w:rFonts w:ascii="[FontFamily: Name=Calibri]" w:hAnsi="[FontFamily: Name=Calibri]" w:cs="[FontFamily: Name=Calibri]" w:eastAsia="[FontFamily: Name=Calibri]"/>
                <w:sz w:val="18"/>
                <w:szCs w:val="18"/>
              </w:rPr>
              <w:t>Number of women and girls self-reporting increased disaster and climate resilience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4.2.3B:  </w:t>
            </w:r>
            <w:r>
              <w:rPr>
                <w:rFonts w:ascii="[FontFamily: Name=Calibri]" w:hAnsi="[FontFamily: Name=Calibri]" w:cs="[FontFamily: Name=Calibri]" w:eastAsia="[FontFamily: Name=Calibri]"/>
                <w:sz w:val="18"/>
                <w:szCs w:val="18"/>
              </w:rPr>
              <w:t>Number of women’s informal or formal businesses with increased climate and disaster resilience (self-reporting based on resilience indicators)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4.2.3C:  </w:t>
            </w:r>
            <w:r>
              <w:rPr>
                <w:rFonts w:ascii="[FontFamily: Name=Calibri]" w:hAnsi="[FontFamily: Name=Calibri]" w:cs="[FontFamily: Name=Calibri]" w:eastAsia="[FontFamily: Name=Calibri]"/>
                <w:sz w:val="18"/>
                <w:szCs w:val="18"/>
              </w:rPr>
              <w:t>Number of women in WRD communities self-reporting the use of EWS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note this is also looking at the WRD countries-Kiribati, Fiji &amp; Vanuatu</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829,040.00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829,040.00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WRD Programme Management</w:t>
            </w:r>
          </w:p>
        </w:tc>
        <w:tc>
          <w:tcPr>
            <w:tcW w:w="5000" w:type="dxa"/>
          </w:tcPr>
          <w:p>
            <w:pPr/>
            <w:r>
              <w:rPr>
                <w:b/>
                <w:rFonts w:ascii="[FontFamily: Name=Calibri]" w:hAnsi="[FontFamily: Name=Calibri]" w:cs="[FontFamily: Name=Calibri]" w:eastAsia="[FontFamily: Name=Calibri]"/>
                <w:sz w:val="18"/>
                <w:szCs w:val="18"/>
              </w:rPr>
              <w:t xml:space="preserve">Indicator 4.2.4A:  </w:t>
            </w:r>
            <w:r>
              <w:rPr>
                <w:rFonts w:ascii="[FontFamily: Name=Calibri]" w:hAnsi="[FontFamily: Name=Calibri]" w:cs="[FontFamily: Name=Calibri]" w:eastAsia="[FontFamily: Name=Calibri]"/>
                <w:sz w:val="18"/>
                <w:szCs w:val="18"/>
              </w:rPr>
              <w:t>Effective management of the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447,291.00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447,291.00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120" w:type="dxa"/>
          </w:tcPr>
          <w:p>
            <w:pP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215,700.00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785,700.00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4.2 (core and non-core)</w:t>
            </w:r>
          </w:p>
        </w:tc>
        <w:tc>
          <w:tcPr>
            <w:tcW w:w="1120" w:type="dxa"/>
          </w:tcPr>
          <w:p>
            <w:pP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91,635.00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41,283.00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854,006.00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212,496.00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2,709,449.00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605,414.00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5,351,455.00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120" w:type="dxa"/>
          </w:tcPr>
          <w:p>
            <w:pPr/>
            <w:r>
              <w:rPr>
                <w:rFonts w:ascii="[FontFamily: Name=Calibri]" w:hAnsi="[FontFamily: Name=Calibri]" w:cs="[FontFamily: Name=Calibri]" w:eastAsia="[FontFamily: Name=Calibri]"/>
                <w:sz w:val="18"/>
                <w:szCs w:val="18"/>
              </w:rPr>
              <w:t>260,000.00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221,635.00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256,983.00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884,006.00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392,496.00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2,716,449.00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1,391,114.00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5,988,455.00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p>
        </w:tc>
        <w:tc>
          <w:tcPr>
            <w:tcW w:w="2000" w:type="dxa"/>
          </w:tcPr>
          <w:p>
            <w:pPr/>
          </w:p>
        </w:tc>
        <w:tc>
          <w:tcPr>
            <w:tcW w:w="5000" w:type="dxa"/>
          </w:tcPr>
          <w:p>
            <w:pPr/>
          </w:p>
        </w:tc>
        <w:tc>
          <w:tcPr>
            <w:tcW w:w="1120" w:type="dxa"/>
          </w:tcPr>
          <w:p>
            <w:pPr/>
          </w:p>
        </w:tc>
        <w:tc>
          <w:tcPr>
            <w:tcW w:w="1120" w:type="dxa"/>
          </w:tcPr>
          <w:p>
            <w:pPr/>
          </w:p>
        </w:tc>
        <w:tc>
          <w:tcPr>
            <w:tcW w:w="1120" w:type="dxa"/>
          </w:tcPr>
          <w:p>
            <w:pPr/>
          </w:p>
        </w:tc>
        <w:tc>
          <w:tcPr>
            <w:tcW w:w="1120" w:type="dxa"/>
          </w:tcPr>
          <w:p>
            <w:pPr/>
          </w:p>
        </w:tc>
        <w:tc>
          <w:tcPr>
            <w:tcW w:w="1120" w:type="dxa"/>
          </w:tcPr>
          <w:p>
            <w:pPr/>
          </w:p>
        </w:tc>
        <w:tc>
          <w:tcPr>
            <w:tcW w:w="1600" w:type="dxa"/>
          </w:tcPr>
          <w:p>
            <w:pPr/>
          </w:p>
        </w:tc>
      </w:tr>
      <w:tr>
        <w:tc>
          <w:tcPr>
            <w:tcW w:w="3000" w:type="dxa"/>
          </w:tcPr>
          <w:p>
            <w:pPr/>
          </w:p>
        </w:tc>
        <w:tc>
          <w:tcPr>
            <w:tcW w:w="2000" w:type="dxa"/>
          </w:tcPr>
          <w:p>
            <w:pPr/>
          </w:p>
        </w:tc>
        <w:tc>
          <w:tcPr>
            <w:tcW w:w="5000" w:type="dxa"/>
          </w:tcPr>
          <w:p>
            <w:pPr/>
          </w:p>
        </w:tc>
        <w:tc>
          <w:tcPr>
            <w:tcW w:w="1120" w:type="dxa"/>
          </w:tcPr>
          <w:p>
            <w:pPr/>
          </w:p>
        </w:tc>
        <w:tc>
          <w:tcPr>
            <w:tcW w:w="1120" w:type="dxa"/>
          </w:tcPr>
          <w:p>
            <w:pPr/>
          </w:p>
        </w:tc>
        <w:tc>
          <w:tcPr>
            <w:tcW w:w="1120" w:type="dxa"/>
          </w:tcPr>
          <w:p>
            <w:pPr/>
          </w:p>
        </w:tc>
        <w:tc>
          <w:tcPr>
            <w:tcW w:w="1120" w:type="dxa"/>
          </w:tcPr>
          <w:p>
            <w:pPr/>
          </w:p>
        </w:tc>
        <w:tc>
          <w:tcPr>
            <w:tcW w:w="1120" w:type="dxa"/>
          </w:tcPr>
          <w:p>
            <w:pPr/>
          </w:p>
        </w:tc>
        <w:tc>
          <w:tcPr>
            <w:tcW w:w="1600" w:type="dxa"/>
          </w:tcPr>
          <w:p>
            <w:pP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e800d1feb98546b5" Type="http://schemas.openxmlformats.org/officeDocument/2006/relationships/settings" Target="/word/settings.xml"/><Relationship Id="R669b5d2b7c8e4403" Type="http://schemas.openxmlformats.org/officeDocument/2006/relationships/image" Target="/word/media/2e9687d5-55f8-4124-a976-f6c3f75bf6c9.jpeg"/><Relationship Id="R338b4e96be174586" Type="http://schemas.openxmlformats.org/officeDocument/2006/relationships/styles" Target="/word/styles.xml"/><Relationship Id="rId3" Type="http://schemas.openxmlformats.org/officeDocument/2006/relationships/customXml" Target="../customXml/item3.xml"/><Relationship Id="Re1d3c9963e3d4016" Type="http://schemas.openxmlformats.org/officeDocument/2006/relationships/footer" Target="/word/footer3.xml"/><Relationship Id="rId2" Type="http://schemas.openxmlformats.org/officeDocument/2006/relationships/customXml" Target="../customXml/item2.xml"/><Relationship Id="rId1" Type="http://schemas.openxmlformats.org/officeDocument/2006/relationships/customXml" Target="../customXml/item1.xml"/><Relationship Id="R905e791661d14111" Type="http://schemas.openxmlformats.org/officeDocument/2006/relationships/numbering" Target="/word/numbering.xml"/><Relationship Id="R63619c54e3f04a74" Type="http://schemas.openxmlformats.org/officeDocument/2006/relationships/footer" Target="/word/footer1.xml"/><Relationship Id="R03a7409d644f4238" Type="http://schemas.openxmlformats.org/officeDocument/2006/relationships/image" Target="/word/media/0e67af37-ef06-48bb-a39c-aa4dcc338e6c.jpeg"/><Relationship Id="R3dcbae39dd0646b8" Type="http://schemas.openxmlformats.org/officeDocument/2006/relationships/footer" Target="/word/footer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BD16CD18-2B74-43AD-B1FC-A659895A72AC}"/>
</file>

<file path=customXml/itemProps2.xml><?xml version="1.0" encoding="utf-8"?>
<ds:datastoreItem xmlns:ds="http://schemas.openxmlformats.org/officeDocument/2006/customXml" ds:itemID="{95DA58C0-AD18-454B-B558-CFE2FFF6C054}"/>
</file>

<file path=customXml/itemProps3.xml><?xml version="1.0" encoding="utf-8"?>
<ds:datastoreItem xmlns:ds="http://schemas.openxmlformats.org/officeDocument/2006/customXml" ds:itemID="{B11D33AC-8954-437E-9C89-EABE59B9525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