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b45968033a544b47"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59762d35545d486e"/>
      <w:footerReference w:type="even" r:id="R34d5022f76cb4adb"/>
      <w:footerReference w:type="first" r:id="R039619a7a9de4b3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801abb1881940bc"/>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76a46318ed42e3"/>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2014-2022</w:t>
      </w:r>
    </w:p>
    <w:p>
      <w:pPr>
        <w:jc w:val="center"/>
      </w:pPr>
      <w:r>
        <w:rPr>
          <w:b/>
          <w:caps/>
          <w:rFonts w:ascii="[FontFamily: Name=Calibri]" w:hAnsi="[FontFamily: Name=Calibri]" w:cs="[FontFamily: Name=Calibri]" w:eastAsia="[FontFamily: Name=Calibri]"/>
          <w:sz w:val="32"/>
          <w:szCs w:val="32"/>
          <w:color w:val="009CDB"/>
        </w:rPr>
        <w:t>UN WOMEN Sri Lanka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Strengthened innovative public institutions and engagement toward a lasting peace.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National, provincial and local planning and budgeting processes are more gender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[Deactivated] Number of officials with enhanced capacities on GRB.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Sri Lanka Annual Report 2016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[Deactivated] Number of research-based advocacy initiatives on GRB conducted with relevant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Sri Lanka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Enhanced capacities of select Ministries to incorporate GRB considerations within their institutions.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[Deactivated] Number of officials with enhanced capacities on GRB.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Projects under this output will conclude in 2019 and there is no core funding for continued programming. This Impact Area will be de-activated.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[Deactivated] Number of collectives of women with disabilities with capacities and knowledge to analyse and advocate for gender responsive employment policies and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Projects under this output will conclude in 2019 and there is no core funding for continued programming. This Impact Area will be de-activated.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153,627.00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377,477.00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153,627.00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377,477.00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223,850.00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153,627.00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377,477.00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Strengthened innovative public institutions and engagement toward a lasting peace.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State decision-making processes are more equitable and inclusive to enable women’s meaningful participation and 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[Deactivated] Number of gender-responsive Provincial Plans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[Deactivated] Number of times women politicians and women’s groups in targeted communities come together to discuss common community positions.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[Deactivated] % of women in leadership and decision-making roles in local councils and Praja Mandala in target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partners, 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4.1D:  </w:t>
            </w:r>
            <w:r>
              <w:rPr>
                <w:rFonts w:ascii="[FontFamily: Name=Calibri]" w:hAnsi="[FontFamily: Name=Calibri]" w:cs="[FontFamily: Name=Calibri]" w:eastAsia="[FontFamily: Name=Calibri]"/>
                <w:sz w:val="18"/>
                <w:szCs w:val="18"/>
              </w:rPr>
              <w:t>[Deactivated] % have confidence that women leadership can influence diffusing local triggers of conflict.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Baseline and endline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Increased capacity among select women political candidates and local leaders (women and men) to promote engagement of women in governance and peacebuilding processes.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[Deactivated] % of targeted women leaders who are aware of key information related to governance and peacebuilding processes and procedures.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50% of those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50% of those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[Deactivated] % of those trained who are able to cite at least one example of applying the training in their work by three months after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50% of those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33,626.00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185,626.00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Increased capacity of national and sub-national institutions, including political parties, to ensure policies, plans, and budgets are gender-responsive.</w:t>
            </w:r>
          </w:p>
        </w:tc>
        <w:tc>
          <w:tcPr>
            <w:tcW w:w="5000" w:type="dxa"/>
          </w:tcPr>
          <w:p>
            <w:pPr/>
            <w:r>
              <w:rPr>
                <w:b/>
                <w:rFonts w:ascii="[FontFamily: Name=Calibri]" w:hAnsi="[FontFamily: Name=Calibri]" w:cs="[FontFamily: Name=Calibri]" w:eastAsia="[FontFamily: Name=Calibri]"/>
                <w:sz w:val="18"/>
                <w:szCs w:val="18"/>
              </w:rPr>
              <w:t xml:space="preserve">Indicator 4.1.2A:  </w:t>
            </w:r>
            <w:r>
              <w:rPr>
                <w:rFonts w:ascii="[FontFamily: Name=Calibri]" w:hAnsi="[FontFamily: Name=Calibri]" w:cs="[FontFamily: Name=Calibri]" w:eastAsia="[FontFamily: Name=Calibri]"/>
                <w:sz w:val="18"/>
                <w:szCs w:val="18"/>
              </w:rPr>
              <w:t>[Deactivated] Number of institutions that introduce gender responsive tools for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gender-responsive local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[Deactivated] % of people who believe that presence of women in leadership positions leads to improved policy-making.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75% of those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30,872.00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298,480.00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leaders promote increased civic engagement on issues related to governance, reconciliation and transitional justice.</w:t>
            </w:r>
          </w:p>
        </w:tc>
        <w:tc>
          <w:tcPr>
            <w:tcW w:w="5000" w:type="dxa"/>
          </w:tcPr>
          <w:p>
            <w:pPr/>
            <w:r>
              <w:rPr>
                <w:b/>
                <w:rFonts w:ascii="[FontFamily: Name=Calibri]" w:hAnsi="[FontFamily: Name=Calibri]" w:cs="[FontFamily: Name=Calibri]" w:eastAsia="[FontFamily: Name=Calibri]"/>
                <w:sz w:val="18"/>
                <w:szCs w:val="18"/>
              </w:rPr>
              <w:t xml:space="preserve">Indicator 4.1.3A:  </w:t>
            </w:r>
            <w:r>
              <w:rPr>
                <w:rFonts w:ascii="[FontFamily: Name=Calibri]" w:hAnsi="[FontFamily: Name=Calibri]" w:cs="[FontFamily: Name=Calibri]" w:eastAsia="[FontFamily: Name=Calibri]"/>
                <w:sz w:val="18"/>
                <w:szCs w:val="18"/>
              </w:rPr>
              <w:t>[Deactivated] Number of women leaders at national, provincial and local level in target locations who use social media platforms to engage with the public.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4.1.3B:  </w:t>
            </w:r>
            <w:r>
              <w:rPr>
                <w:rFonts w:ascii="[FontFamily: Name=Calibri]" w:hAnsi="[FontFamily: Name=Calibri]" w:cs="[FontFamily: Name=Calibri]" w:eastAsia="[FontFamily: Name=Calibri]"/>
                <w:sz w:val="18"/>
                <w:szCs w:val="18"/>
              </w:rPr>
              <w:t>[Deactivated] Number of social media advocacy campaigns designed and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39,813.00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71,813.00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Increased knowledge and capacities among women to identify and respond to emerging conflicts within/amongst communities.</w:t>
            </w:r>
          </w:p>
        </w:tc>
        <w:tc>
          <w:tcPr>
            <w:tcW w:w="5000" w:type="dxa"/>
          </w:tcPr>
          <w:p>
            <w:pPr/>
            <w:r>
              <w:rPr>
                <w:b/>
                <w:rFonts w:ascii="[FontFamily: Name=Calibri]" w:hAnsi="[FontFamily: Name=Calibri]" w:cs="[FontFamily: Name=Calibri]" w:eastAsia="[FontFamily: Name=Calibri]"/>
                <w:sz w:val="18"/>
                <w:szCs w:val="18"/>
              </w:rPr>
              <w:t xml:space="preserve">Indicator 4.1.4A:  </w:t>
            </w:r>
            <w:r>
              <w:rPr>
                <w:rFonts w:ascii="[FontFamily: Name=Calibri]" w:hAnsi="[FontFamily: Name=Calibri]" w:cs="[FontFamily: Name=Calibri]" w:eastAsia="[FontFamily: Name=Calibri]"/>
                <w:sz w:val="18"/>
                <w:szCs w:val="18"/>
              </w:rPr>
              <w:t>[Deactivated] Number of community-identified solutions implemented following the multi-stakeholder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 interventions per dialogue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1 intervention per dialogue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Feedback from participants of the dialogues / assessments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4.1.4B:  </w:t>
            </w:r>
            <w:r>
              <w:rPr>
                <w:rFonts w:ascii="[FontFamily: Name=Calibri]" w:hAnsi="[FontFamily: Name=Calibri]" w:cs="[FontFamily: Name=Calibri]" w:eastAsia="[FontFamily: Name=Calibri]"/>
                <w:sz w:val="18"/>
                <w:szCs w:val="18"/>
              </w:rPr>
              <w:t>[Deactivated] Number of women, men and young people capacitated on and sharing alternative narratives and promote tolerance amongst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299,453.00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352,935.00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652,388.00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Increased women’s engagement with local municipalities related to policy and decision-making on critical issues including SWM.</w:t>
            </w:r>
          </w:p>
        </w:tc>
        <w:tc>
          <w:tcPr>
            <w:tcW w:w="5000" w:type="dxa"/>
          </w:tcPr>
          <w:p>
            <w:pPr/>
            <w:r>
              <w:rPr>
                <w:b/>
                <w:rFonts w:ascii="[FontFamily: Name=Calibri]" w:hAnsi="[FontFamily: Name=Calibri]" w:cs="[FontFamily: Name=Calibri]" w:eastAsia="[FontFamily: Name=Calibri]"/>
                <w:sz w:val="18"/>
                <w:szCs w:val="18"/>
              </w:rPr>
              <w:t xml:space="preserve">Indicator 4.1.5A:  </w:t>
            </w:r>
            <w:r>
              <w:rPr>
                <w:rFonts w:ascii="[FontFamily: Name=Calibri]" w:hAnsi="[FontFamily: Name=Calibri]" w:cs="[FontFamily: Name=Calibri]" w:eastAsia="[FontFamily: Name=Calibri]"/>
                <w:sz w:val="18"/>
                <w:szCs w:val="18"/>
              </w:rPr>
              <w:t>[Deactivated] Number of Praja Mandala and Women’s Caucuses established/strengthened and capacitated to better address community issues.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 PM; 2 Women's Caucuses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40 Praja Mandala (10 per division, 30 in Puttalam, 10 in Mannar); 2 Women’s Caucuses (1 per district)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 PM; 2 Women's Caucuses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 Praja Mandala (10 per division, 20 in Puttalam, 5 in Mannar); 2 Women’s Caucuses (1 per district)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4.1.5B:  </w:t>
            </w:r>
            <w:r>
              <w:rPr>
                <w:rFonts w:ascii="[FontFamily: Name=Calibri]" w:hAnsi="[FontFamily: Name=Calibri]" w:cs="[FontFamily: Name=Calibri]" w:eastAsia="[FontFamily: Name=Calibri]"/>
                <w:sz w:val="18"/>
                <w:szCs w:val="18"/>
              </w:rPr>
              <w:t>[Deactivated] Number of local councillors (male and female), local officials and women community leaders capacitated on mitigating existing and potential triggers of conflict and adopting collective leadership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Approx. baseline - based on UNW MPD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248,059.00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229,370.00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477,429.00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Economically and socially empowered women, changed gender relations, and improved practices of environmental remediation amongst all communities in Puttalam and Mannar.</w:t>
            </w:r>
          </w:p>
        </w:tc>
        <w:tc>
          <w:tcPr>
            <w:tcW w:w="5000" w:type="dxa"/>
          </w:tcPr>
          <w:p>
            <w:pPr/>
            <w:r>
              <w:rPr>
                <w:b/>
                <w:rFonts w:ascii="[FontFamily: Name=Calibri]" w:hAnsi="[FontFamily: Name=Calibri]" w:cs="[FontFamily: Name=Calibri]" w:eastAsia="[FontFamily: Name=Calibri]"/>
                <w:sz w:val="18"/>
                <w:szCs w:val="18"/>
              </w:rPr>
              <w:t xml:space="preserve">Indicator 4.1.6A:  </w:t>
            </w:r>
            <w:r>
              <w:rPr>
                <w:rFonts w:ascii="[FontFamily: Name=Calibri]" w:hAnsi="[FontFamily: Name=Calibri]" w:cs="[FontFamily: Name=Calibri]" w:eastAsia="[FontFamily: Name=Calibri]"/>
                <w:sz w:val="18"/>
                <w:szCs w:val="18"/>
              </w:rPr>
              <w:t>[Deactivated] Number of women-led initiatives implemented as solutions on waste collection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4 (1 per division)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4.1.6B:  </w:t>
            </w:r>
            <w:r>
              <w:rPr>
                <w:rFonts w:ascii="[FontFamily: Name=Calibri]" w:hAnsi="[FontFamily: Name=Calibri]" w:cs="[FontFamily: Name=Calibri]" w:eastAsia="[FontFamily: Name=Calibri]"/>
                <w:sz w:val="18"/>
                <w:szCs w:val="18"/>
              </w:rPr>
              <w:t>[Deactivated] Number of local authorities promoting/providing incomegeneration opportunities for women through monetising of waste.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137,752.00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172,190.00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309,942.00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Empowered military and war widows have sustainable livelihoods, and access social support services with dignity.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[Deactivated] % of military and war widows who are subjected to sexual bribery and sexual exploitation when accessing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50% of military widows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CEJ Study on Military and War Widows (2016)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[Deactivated] % of widow beneficiaries who have used the grant provided to establish or upscale an existing business venture, disaggregated by widow type.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50% of grant recipients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Women/UNDP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4.2C:  </w:t>
            </w:r>
            <w:r>
              <w:rPr>
                <w:rFonts w:ascii="[FontFamily: Name=Calibri]" w:hAnsi="[FontFamily: Name=Calibri]" w:cs="[FontFamily: Name=Calibri]" w:eastAsia="[FontFamily: Name=Calibri]"/>
                <w:sz w:val="18"/>
                <w:szCs w:val="18"/>
              </w:rPr>
              <w:t>% women (in the target districts) who have used the grant provided to establish or upscale an existing business venture.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Military widows and war widows have increased knowledge of their rights and have access to complaint mechanisms on bribery.</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[Deactivated] # of widows’ collectives formed /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(across 3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CEJ (2016)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[Deactivated] # of widows that are members of collectives formed/ strengthened who have increased knowledge of their rights, disaggregated by type of widow.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750 (across 3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CEJ (2016)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435,374.00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325,744.00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765,255.00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Civil society is strengthened to provide services for the protection of victims of sexual exploitation and sexual bribery</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[Deactivated] # of civil society organizations who are increasingly providing services, information and referrals for war and military widows.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4.2.2B:  </w:t>
            </w:r>
            <w:r>
              <w:rPr>
                <w:rFonts w:ascii="[FontFamily: Name=Calibri]" w:hAnsi="[FontFamily: Name=Calibri]" w:cs="[FontFamily: Name=Calibri]" w:eastAsia="[FontFamily: Name=Calibri]"/>
                <w:sz w:val="18"/>
                <w:szCs w:val="18"/>
              </w:rPr>
              <w:t>[Deactivated] # of widows provided with legal assistance through CSOs.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CEJ / UN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56,422.00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111,422.00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Military widows and war widows increase their entrepreneurial knowledge and skills.</w:t>
            </w:r>
          </w:p>
        </w:tc>
        <w:tc>
          <w:tcPr>
            <w:tcW w:w="5000" w:type="dxa"/>
          </w:tcPr>
          <w:p>
            <w:pPr/>
            <w:r>
              <w:rPr>
                <w:b/>
                <w:rFonts w:ascii="[FontFamily: Name=Calibri]" w:hAnsi="[FontFamily: Name=Calibri]" w:cs="[FontFamily: Name=Calibri]" w:eastAsia="[FontFamily: Name=Calibri]"/>
                <w:sz w:val="18"/>
                <w:szCs w:val="18"/>
              </w:rPr>
              <w:t xml:space="preserve">Indicator 4.2.3A:  </w:t>
            </w:r>
            <w:r>
              <w:rPr>
                <w:rFonts w:ascii="[FontFamily: Name=Calibri]" w:hAnsi="[FontFamily: Name=Calibri]" w:cs="[FontFamily: Name=Calibri]" w:eastAsia="[FontFamily: Name=Calibri]"/>
                <w:sz w:val="18"/>
                <w:szCs w:val="18"/>
              </w:rPr>
              <w:t>[Deactivated] # of widows who are trained to commence a business or enterprise.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4.2.3B:  </w:t>
            </w:r>
            <w:r>
              <w:rPr>
                <w:rFonts w:ascii="[FontFamily: Name=Calibri]" w:hAnsi="[FontFamily: Name=Calibri]" w:cs="[FontFamily: Name=Calibri]" w:eastAsia="[FontFamily: Name=Calibri]"/>
                <w:sz w:val="18"/>
                <w:szCs w:val="18"/>
              </w:rPr>
              <w:t>[Deactivated] # of widows provided with grants, disaggregated by type of widow.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200 military widows and war widows (based on the strength and quality of proposals)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UN/CEJ</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143,973.00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Vulnerable women-headed households are supported during the COVID-19 pandemic, to reduce care burdens and address immediate needs concerning shortage of food and financial resources.</w:t>
            </w:r>
          </w:p>
        </w:tc>
        <w:tc>
          <w:tcPr>
            <w:tcW w:w="5000" w:type="dxa"/>
          </w:tcPr>
          <w:p>
            <w:pPr/>
            <w:r>
              <w:rPr>
                <w:b/>
                <w:rFonts w:ascii="[FontFamily: Name=Calibri]" w:hAnsi="[FontFamily: Name=Calibri]" w:cs="[FontFamily: Name=Calibri]" w:eastAsia="[FontFamily: Name=Calibri]"/>
                <w:sz w:val="18"/>
                <w:szCs w:val="18"/>
              </w:rPr>
              <w:t xml:space="preserve">Indicator 4.2.4A:  </w:t>
            </w:r>
            <w:r>
              <w:rPr>
                <w:rFonts w:ascii="[FontFamily: Name=Calibri]" w:hAnsi="[FontFamily: Name=Calibri]" w:cs="[FontFamily: Name=Calibri]" w:eastAsia="[FontFamily: Name=Calibri]"/>
                <w:sz w:val="18"/>
                <w:szCs w:val="18"/>
              </w:rPr>
              <w:t>[Deactivated] # of vulnerable women provided with emergency relief packs (disaggregated according to district).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300 in Jaffna, 662 in Kilinochchi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endorsed list of beneficiaries and acknowledgement of receipt from beneficiaries.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47,664.00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47,664.00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Mannar are empowered to exercise their choices and participate in employment opportunities that promote their financial independence, and have access to quality services.</w:t>
            </w:r>
          </w:p>
        </w:tc>
        <w:tc>
          <w:tcPr>
            <w:tcW w:w="5000" w:type="dxa"/>
          </w:tcPr>
          <w:p>
            <w:pPr/>
            <w:r>
              <w:rPr>
                <w:b/>
                <w:rFonts w:ascii="[FontFamily: Name=Calibri]" w:hAnsi="[FontFamily: Name=Calibri]" w:cs="[FontFamily: Name=Calibri]" w:eastAsia="[FontFamily: Name=Calibri]"/>
                <w:sz w:val="18"/>
                <w:szCs w:val="18"/>
              </w:rPr>
              <w:t xml:space="preserve">Indicator 4.2.5A:  </w:t>
            </w:r>
            <w:r>
              <w:rPr>
                <w:rFonts w:ascii="[FontFamily: Name=Calibri]" w:hAnsi="[FontFamily: Name=Calibri]" w:cs="[FontFamily: Name=Calibri]" w:eastAsia="[FontFamily: Name=Calibri]"/>
                <w:sz w:val="18"/>
                <w:szCs w:val="18"/>
              </w:rPr>
              <w:t>% of individuals reported having improved entrepreneurship skills and business development plans after participating in business skills training (disaggregated by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 evaluations, progress review reports,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4.2.5B:  </w:t>
            </w:r>
            <w:r>
              <w:rPr>
                <w:rFonts w:ascii="[FontFamily: Name=Calibri]" w:hAnsi="[FontFamily: Name=Calibri]" w:cs="[FontFamily: Name=Calibri]" w:eastAsia="[FontFamily: Name=Calibri]"/>
                <w:sz w:val="18"/>
                <w:szCs w:val="18"/>
              </w:rPr>
              <w:t>Number of individuals with business plans supported with special grants via ‘competitive challenge’ (disaggregated by business sector and sex)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progress reports, progress reviews, reports of independent selection panel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155,458.00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341,458.00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Increased commitment of public institutions to prevent and respond to bribery and to protect military and war widows from sexual bribery and exploitation.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4.3A:  </w:t>
            </w:r>
            <w:r>
              <w:rPr>
                <w:rFonts w:ascii="[FontFamily: Name=Calibri]" w:hAnsi="[FontFamily: Name=Calibri]" w:cs="[FontFamily: Name=Calibri]" w:eastAsia="[FontFamily: Name=Calibri]"/>
                <w:sz w:val="18"/>
                <w:szCs w:val="18"/>
              </w:rPr>
              <w:t>[Deactivated] # of Circulars/ guidelines/ policies which incorporate explicit commitment and/or accountability measures within the public sector to prevent and respond to sexual bribery and exploitation.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CEJ / UN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4.3B:  </w:t>
            </w:r>
            <w:r>
              <w:rPr>
                <w:rFonts w:ascii="[FontFamily: Name=Calibri]" w:hAnsi="[FontFamily: Name=Calibri]" w:cs="[FontFamily: Name=Calibri]" w:eastAsia="[FontFamily: Name=Calibri]"/>
                <w:sz w:val="18"/>
                <w:szCs w:val="18"/>
              </w:rPr>
              <w:t>[Deactivated] # of complaints received and action taken by the Anti-Sexual Harassment Committees.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MWCA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The capacity of public institutions and officials are built to prevent and respond to bribery and to protect military and war widows from sexual exploitation</w:t>
            </w:r>
          </w:p>
        </w:tc>
        <w:tc>
          <w:tcPr>
            <w:tcW w:w="5000" w:type="dxa"/>
          </w:tcPr>
          <w:p>
            <w:pPr/>
            <w:r>
              <w:rPr>
                <w:b/>
                <w:rFonts w:ascii="[FontFamily: Name=Calibri]" w:hAnsi="[FontFamily: Name=Calibri]" w:cs="[FontFamily: Name=Calibri]" w:eastAsia="[FontFamily: Name=Calibri]"/>
                <w:sz w:val="18"/>
                <w:szCs w:val="18"/>
              </w:rPr>
              <w:t xml:space="preserve">Indicator 4.3.1A:  </w:t>
            </w:r>
            <w:r>
              <w:rPr>
                <w:rFonts w:ascii="[FontFamily: Name=Calibri]" w:hAnsi="[FontFamily: Name=Calibri]" w:cs="[FontFamily: Name=Calibri]" w:eastAsia="[FontFamily: Name=Calibri]"/>
                <w:sz w:val="18"/>
                <w:szCs w:val="18"/>
              </w:rPr>
              <w:t>[Deactivated] # of sensitisation programmes held for public officials on sexual harassment policies, legal frameworks, guidelines on response mechanisms, and accountability measures.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UN/CEJ</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4.3.1B:  </w:t>
            </w:r>
            <w:r>
              <w:rPr>
                <w:rFonts w:ascii="[FontFamily: Name=Calibri]" w:hAnsi="[FontFamily: Name=Calibri]" w:cs="[FontFamily: Name=Calibri]" w:eastAsia="[FontFamily: Name=Calibri]"/>
                <w:sz w:val="18"/>
                <w:szCs w:val="18"/>
              </w:rPr>
              <w:t>[Deactivated] # of public officials who complete the course on handling bribery complaints, including sexual bribery, harassment and exploitation.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UN/CEJ</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104,463.00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Strengthen existing mechanisms to report and respond to bribery, including sexual bribery</w:t>
            </w:r>
          </w:p>
        </w:tc>
        <w:tc>
          <w:tcPr>
            <w:tcW w:w="5000" w:type="dxa"/>
          </w:tcPr>
          <w:p>
            <w:pPr/>
            <w:r>
              <w:rPr>
                <w:b/>
                <w:rFonts w:ascii="[FontFamily: Name=Calibri]" w:hAnsi="[FontFamily: Name=Calibri]" w:cs="[FontFamily: Name=Calibri]" w:eastAsia="[FontFamily: Name=Calibri]"/>
                <w:sz w:val="18"/>
                <w:szCs w:val="18"/>
              </w:rPr>
              <w:t xml:space="preserve">Indicator 4.3.2A:  </w:t>
            </w:r>
            <w:r>
              <w:rPr>
                <w:rFonts w:ascii="[FontFamily: Name=Calibri]" w:hAnsi="[FontFamily: Name=Calibri]" w:cs="[FontFamily: Name=Calibri]" w:eastAsia="[FontFamily: Name=Calibri]"/>
                <w:sz w:val="18"/>
                <w:szCs w:val="18"/>
              </w:rPr>
              <w:t>[Deactivated] # of public institutions with established and functioning Anti-Sexual Harassment Committees.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 established and fully functioning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 established though not functioning</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UN/CEJ</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4.3.2B:  </w:t>
            </w:r>
            <w:r>
              <w:rPr>
                <w:rFonts w:ascii="[FontFamily: Name=Calibri]" w:hAnsi="[FontFamily: Name=Calibri]" w:cs="[FontFamily: Name=Calibri]" w:eastAsia="[FontFamily: Name=Calibri]"/>
                <w:sz w:val="18"/>
                <w:szCs w:val="18"/>
              </w:rPr>
              <w:t>[Deactivated] # of state/public sector institutions provided with technical support to integrate/adopt measures on addressing sexual bribery and exploitation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UN/CEJ</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171,545.00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108,480.00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including those in particularly vulnerable situations, will be empowered to strengthen the peacebuilding process, promote social cohesion and contribute towards lasting peace in Sri Lanka.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4.4A:  </w:t>
            </w:r>
            <w:r>
              <w:rPr>
                <w:rFonts w:ascii="[FontFamily: Name=Calibri]" w:hAnsi="[FontFamily: Name=Calibri]" w:cs="[FontFamily: Name=Calibri]" w:eastAsia="[FontFamily: Name=Calibri]"/>
                <w:sz w:val="18"/>
                <w:szCs w:val="18"/>
              </w:rPr>
              <w:t>[Deactivated] Number of individuals who have strengthened their understanding of the role women can play in strengthening peacebuilding process, promote social cohesion and contribute towards lasting peace.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295 additional individuals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210 (through the UN Women Peace Building Fund)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dialogues, meetings, conference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4.4B:  </w:t>
            </w:r>
            <w:r>
              <w:rPr>
                <w:rFonts w:ascii="[FontFamily: Name=Calibri]" w:hAnsi="[FontFamily: Name=Calibri]" w:cs="[FontFamily: Name=Calibri]" w:eastAsia="[FontFamily: Name=Calibri]"/>
                <w:sz w:val="18"/>
                <w:szCs w:val="18"/>
              </w:rPr>
              <w:t>Number of gender-responsive policies or strategies developed that strengthen the peacebuilding process, promote social cohesion and contribute towards lasting peace in Sri Lanka.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draft NAP on WPS finalised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NAP on WPS approved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NAP on WPS approved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extended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 NAP on WPS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sensitive strategies and policies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4.4C:  </w:t>
            </w:r>
            <w:r>
              <w:rPr>
                <w:rFonts w:ascii="[FontFamily: Name=Calibri]" w:hAnsi="[FontFamily: Name=Calibri]" w:cs="[FontFamily: Name=Calibri]" w:eastAsia="[FontFamily: Name=Calibri]"/>
                <w:sz w:val="18"/>
                <w:szCs w:val="18"/>
              </w:rPr>
              <w:t>Extent to which the living standard of the target people improved with the support of UNDP and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Living Standard Index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in consultation with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Living Standard Index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(project extended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0.438698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Living Standard Index</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Assessment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4.4D:  </w:t>
            </w:r>
            <w:r>
              <w:rPr>
                <w:rFonts w:ascii="[FontFamily: Name=Calibri]" w:hAnsi="[FontFamily: Name=Calibri]" w:cs="[FontFamily: Name=Calibri]" w:eastAsia="[FontFamily: Name=Calibri]"/>
                <w:sz w:val="18"/>
                <w:szCs w:val="18"/>
              </w:rPr>
              <w:t>Percentage of the targeted population that report increased feelings of confidence and trust in the resettlement process based on access to essential livelihood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in consultation with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All above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All above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extended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Service for crop production – 32%, Animal husbandry 29%, Fishing 15%, Business 23%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UNDP/UNW Assessment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4.4E:  </w:t>
            </w:r>
            <w:r>
              <w:rPr>
                <w:rFonts w:ascii="[FontFamily: Name=Calibri]" w:hAnsi="[FontFamily: Name=Calibri]" w:cs="[FontFamily: Name=Calibri]" w:eastAsia="[FontFamily: Name=Calibri]"/>
                <w:sz w:val="18"/>
                <w:szCs w:val="18"/>
              </w:rPr>
              <w:t>Number of districts with communities engaged in dialogues on Women Peace and Security and social cohesion.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Anuradhpaura, Polonnarua, Monaragala, Badulla, Kegalle, Ratnapura, Gampaha, Colombo, Kalutara (4 provinces)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Anuradhpaura, Polonnarua, Monaragala, Badulla, Kegalle, Ratnapura, Gampaha, Colombo, Kalutara (2021) along with Vavuniya and Ampara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dialogue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capacity, coordination mechanism and advocacy space for implementing gender responsive policies and promoting social cohesion are created, including through the development of a National Action Plan on Women, Peace and Security.</w:t>
            </w:r>
          </w:p>
        </w:tc>
        <w:tc>
          <w:tcPr>
            <w:tcW w:w="5000" w:type="dxa"/>
          </w:tcPr>
          <w:p>
            <w:pPr/>
            <w:r>
              <w:rPr>
                <w:b/>
                <w:rFonts w:ascii="[FontFamily: Name=Calibri]" w:hAnsi="[FontFamily: Name=Calibri]" w:cs="[FontFamily: Name=Calibri]" w:eastAsia="[FontFamily: Name=Calibri]"/>
                <w:sz w:val="18"/>
                <w:szCs w:val="18"/>
              </w:rPr>
              <w:t xml:space="preserve">Indicator 4.4.1A:  </w:t>
            </w:r>
            <w:r>
              <w:rPr>
                <w:rFonts w:ascii="[FontFamily: Name=Calibri]" w:hAnsi="[FontFamily: Name=Calibri]" w:cs="[FontFamily: Name=Calibri]" w:eastAsia="[FontFamily: Name=Calibri]"/>
                <w:sz w:val="18"/>
                <w:szCs w:val="18"/>
              </w:rPr>
              <w:t>[Deactivated] Number of governmental institutions that receive technical support on gender sensitive NAP on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Ministry of Women and Child Affairs and two other relevant key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UNDP is supporting the Parliament – but no governmental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technical support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232,962.00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184,147.00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24,344.00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498,542.00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including grassroots women and the most marginalized, are empowered to inform the development of the National Action Plan on Women, Peace and Security</w:t>
            </w:r>
          </w:p>
        </w:tc>
        <w:tc>
          <w:tcPr>
            <w:tcW w:w="5000" w:type="dxa"/>
          </w:tcPr>
          <w:p>
            <w:pPr/>
            <w:r>
              <w:rPr>
                <w:b/>
                <w:rFonts w:ascii="[FontFamily: Name=Calibri]" w:hAnsi="[FontFamily: Name=Calibri]" w:cs="[FontFamily: Name=Calibri]" w:eastAsia="[FontFamily: Name=Calibri]"/>
                <w:sz w:val="18"/>
                <w:szCs w:val="18"/>
              </w:rPr>
              <w:t xml:space="preserve">Indicator 4.4.2A:  </w:t>
            </w:r>
            <w:r>
              <w:rPr>
                <w:rFonts w:ascii="[FontFamily: Name=Calibri]" w:hAnsi="[FontFamily: Name=Calibri]" w:cs="[FontFamily: Name=Calibri]" w:eastAsia="[FontFamily: Name=Calibri]"/>
                <w:sz w:val="18"/>
                <w:szCs w:val="18"/>
              </w:rPr>
              <w:t>[Deactivated] Number of women in Kilinochchi district who benefit from entrepreneurship activities linked to social cohesion.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ILO runs a programme in the Northern Province targeting ex-combatants and female headed households, however, there is no disaggregated data according to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dialogues, meetings, conference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4.4.2B:  </w:t>
            </w:r>
            <w:r>
              <w:rPr>
                <w:rFonts w:ascii="[FontFamily: Name=Calibri]" w:hAnsi="[FontFamily: Name=Calibri]" w:cs="[FontFamily: Name=Calibri]" w:eastAsia="[FontFamily: Name=Calibri]"/>
                <w:sz w:val="18"/>
                <w:szCs w:val="18"/>
              </w:rPr>
              <w:t>[Deactivated] Number of dialogues between women’s groups and networks, and government institutions on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(at least one in each of the 9 provinces)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technical support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373,300.00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space is created and capacities of government is strengthened to develop and implement gender responsive policies related to WPS.</w:t>
            </w:r>
          </w:p>
        </w:tc>
        <w:tc>
          <w:tcPr>
            <w:tcW w:w="5000" w:type="dxa"/>
          </w:tcPr>
          <w:p>
            <w:pPr/>
            <w:r>
              <w:rPr>
                <w:b/>
                <w:rFonts w:ascii="[FontFamily: Name=Calibri]" w:hAnsi="[FontFamily: Name=Calibri]" w:cs="[FontFamily: Name=Calibri]" w:eastAsia="[FontFamily: Name=Calibri]"/>
                <w:sz w:val="18"/>
                <w:szCs w:val="18"/>
              </w:rPr>
              <w:t xml:space="preserve">Indicator 4.4.3A:  </w:t>
            </w:r>
            <w:r>
              <w:rPr>
                <w:rFonts w:ascii="[FontFamily: Name=Calibri]" w:hAnsi="[FontFamily: Name=Calibri]" w:cs="[FontFamily: Name=Calibri]" w:eastAsia="[FontFamily: Name=Calibri]"/>
                <w:sz w:val="18"/>
                <w:szCs w:val="18"/>
              </w:rPr>
              <w:t>Number of government institutions that received support for implementation of women, peace and security related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additional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additional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additional (target remains as the project was extended to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of support provided (including technical as well as assets and equipment)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4.4.3B:  </w:t>
            </w:r>
            <w:r>
              <w:rPr>
                <w:rFonts w:ascii="[FontFamily: Name=Calibri]" w:hAnsi="[FontFamily: Name=Calibri]" w:cs="[FontFamily: Name=Calibri]" w:eastAsia="[FontFamily: Name=Calibri]"/>
                <w:sz w:val="18"/>
                <w:szCs w:val="18"/>
              </w:rPr>
              <w:t>Number of government officials that have increased their capacity on implementation of Women, Peace and Security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Workshop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4.4.3C:  </w:t>
            </w:r>
            <w:r>
              <w:rPr>
                <w:rFonts w:ascii="[FontFamily: Name=Calibri]" w:hAnsi="[FontFamily: Name=Calibri]" w:cs="[FontFamily: Name=Calibri]" w:eastAsia="[FontFamily: Name=Calibri]"/>
                <w:sz w:val="18"/>
                <w:szCs w:val="18"/>
              </w:rPr>
              <w:t>Number of government and CSO stakeholders engaged in dialogues on Women,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and dialogue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190,316.00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465,699.00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198,237.00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854,252.00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women’s groups, including grassroots women and the most marginalized, have capacity, resources and skills to promote peace and social cohesion at the community level.</w:t>
            </w:r>
          </w:p>
        </w:tc>
        <w:tc>
          <w:tcPr>
            <w:tcW w:w="5000" w:type="dxa"/>
          </w:tcPr>
          <w:p>
            <w:pPr/>
            <w:r>
              <w:rPr>
                <w:b/>
                <w:rFonts w:ascii="[FontFamily: Name=Calibri]" w:hAnsi="[FontFamily: Name=Calibri]" w:cs="[FontFamily: Name=Calibri]" w:eastAsia="[FontFamily: Name=Calibri]"/>
                <w:sz w:val="18"/>
                <w:szCs w:val="18"/>
              </w:rPr>
              <w:t xml:space="preserve">Indicator 4.4.4A:  </w:t>
            </w:r>
            <w:r>
              <w:rPr>
                <w:rFonts w:ascii="[FontFamily: Name=Calibri]" w:hAnsi="[FontFamily: Name=Calibri]" w:cs="[FontFamily: Name=Calibri]" w:eastAsia="[FontFamily: Name=Calibri]"/>
                <w:sz w:val="18"/>
                <w:szCs w:val="18"/>
              </w:rPr>
              <w:t>Number of individuals – disaggregated by sex – from grassroot organizations, religious and community leaders and women’s groups who have increased their expertise on the role women play in prevention of conflict and peacebuilding, gender responsive approaches to promote peace and security at the community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4.4.4B:  </w:t>
            </w:r>
            <w:r>
              <w:rPr>
                <w:rFonts w:ascii="[FontFamily: Name=Calibri]" w:hAnsi="[FontFamily: Name=Calibri]" w:cs="[FontFamily: Name=Calibri]" w:eastAsia="[FontFamily: Name=Calibri]"/>
                <w:sz w:val="18"/>
                <w:szCs w:val="18"/>
              </w:rPr>
              <w:t>Number of individuals who have increased their understanding of the role women play in prevention of conflict, peacebuilding, gender responsive approaches through initiatives conducted by the trained grassroot organizations, religious and community leaders and women’s groups to promote peace and security at the community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4.4.4C:  </w:t>
            </w:r>
            <w:r>
              <w:rPr>
                <w:rFonts w:ascii="[FontFamily: Name=Calibri]" w:hAnsi="[FontFamily: Name=Calibri]" w:cs="[FontFamily: Name=Calibri]" w:eastAsia="[FontFamily: Name=Calibri]"/>
                <w:sz w:val="18"/>
                <w:szCs w:val="18"/>
              </w:rPr>
              <w:t>Number of women who benefit from entrepreneurship activities linked to social cohesion.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 reports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4.4.4D:  </w:t>
            </w:r>
            <w:r>
              <w:rPr>
                <w:rFonts w:ascii="[FontFamily: Name=Calibri]" w:hAnsi="[FontFamily: Name=Calibri]" w:cs="[FontFamily: Name=Calibri]" w:eastAsia="[FontFamily: Name=Calibri]"/>
                <w:sz w:val="18"/>
                <w:szCs w:val="18"/>
              </w:rPr>
              <w:t>Number of women from those who have already received entrepreneurship skills who have received assets to start or expand their business e.g. equipment to vocational training centers, sewing machines, cows.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remains the same as the project was extended to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 reports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4.4.4E:  </w:t>
            </w:r>
            <w:r>
              <w:rPr>
                <w:rFonts w:ascii="[FontFamily: Name=Calibri]" w:hAnsi="[FontFamily: Name=Calibri]" w:cs="[FontFamily: Name=Calibri]" w:eastAsia="[FontFamily: Name=Calibri]"/>
                <w:sz w:val="18"/>
                <w:szCs w:val="18"/>
              </w:rPr>
              <w:t>Number of young women leaders who have increased their capacity on how to contribute to peace through informed digital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remains the same as the project was extended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 reports from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902,070.00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596,091.00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1,978,161.00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Coordination and knowledge exchange at local, national and regional level is fostered including by acting as the national secretariat for the G7 WPS initiative.</w:t>
            </w:r>
          </w:p>
        </w:tc>
        <w:tc>
          <w:tcPr>
            <w:tcW w:w="5000" w:type="dxa"/>
          </w:tcPr>
          <w:p>
            <w:pPr/>
            <w:r>
              <w:rPr>
                <w:b/>
                <w:rFonts w:ascii="[FontFamily: Name=Calibri]" w:hAnsi="[FontFamily: Name=Calibri]" w:cs="[FontFamily: Name=Calibri]" w:eastAsia="[FontFamily: Name=Calibri]"/>
                <w:sz w:val="18"/>
                <w:szCs w:val="18"/>
              </w:rPr>
              <w:t xml:space="preserve">Indicator 4.4.5A:  </w:t>
            </w:r>
            <w:r>
              <w:rPr>
                <w:rFonts w:ascii="[FontFamily: Name=Calibri]" w:hAnsi="[FontFamily: Name=Calibri]" w:cs="[FontFamily: Name=Calibri]" w:eastAsia="[FontFamily: Name=Calibri]"/>
                <w:sz w:val="18"/>
                <w:szCs w:val="18"/>
              </w:rPr>
              <w:t>Number of key documents developed and agreed by the G7 WPS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validated documents including validated action plan, validated ToRs for the working group and high-level group, G7 WPS initiative statements, outcome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validated documents including validated action plan, validated ToRs for the working group and high-level group, G7 WPS initiative statements, outcome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  validated documents including validated action plan, validated ToRs for the working group and high-level group, G7 WPS initiative statements, outcome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draft action plan, 1 draft ToRs of the working group</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Validated documents as stated above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4.4.5B:  </w:t>
            </w:r>
            <w:r>
              <w:rPr>
                <w:rFonts w:ascii="[FontFamily: Name=Calibri]" w:hAnsi="[FontFamily: Name=Calibri]" w:cs="[FontFamily: Name=Calibri]" w:eastAsia="[FontFamily: Name=Calibri]"/>
                <w:sz w:val="18"/>
                <w:szCs w:val="18"/>
              </w:rPr>
              <w:t>Number of knowledge products on WPS in Sri Lanka.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webpage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4.4.5C:  </w:t>
            </w:r>
            <w:r>
              <w:rPr>
                <w:rFonts w:ascii="[FontFamily: Name=Calibri]" w:hAnsi="[FontFamily: Name=Calibri]" w:cs="[FontFamily: Name=Calibri]" w:eastAsia="[FontFamily: Name=Calibri]"/>
                <w:sz w:val="18"/>
                <w:szCs w:val="18"/>
              </w:rPr>
              <w:t>[Deactivated] Number of global, regional and south-south knowledge exchanges where Sri Lanka government or CSO representatives learnt and exchange on issues related to the implementation of the women, peace and security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no longer applicable, following the re-programming request approved by the donor in 2020. This indicator is replaced by LKA_D_4.4.5F.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global, regional and south-south knowledge exchanges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4.4.5D:  </w:t>
            </w:r>
            <w:r>
              <w:rPr>
                <w:rFonts w:ascii="[FontFamily: Name=Calibri]" w:hAnsi="[FontFamily: Name=Calibri]" w:cs="[FontFamily: Name=Calibri]" w:eastAsia="[FontFamily: Name=Calibri]"/>
                <w:sz w:val="18"/>
                <w:szCs w:val="18"/>
              </w:rPr>
              <w:t>Number of individuals accessing knowledge products published online.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webpage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4.4.5E:  </w:t>
            </w:r>
            <w:r>
              <w:rPr>
                <w:rFonts w:ascii="[FontFamily: Name=Calibri]" w:hAnsi="[FontFamily: Name=Calibri]" w:cs="[FontFamily: Name=Calibri]" w:eastAsia="[FontFamily: Name=Calibri]"/>
                <w:sz w:val="18"/>
                <w:szCs w:val="18"/>
              </w:rPr>
              <w:t>Number of individuals accessing the mainstream media campaign on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media channels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4.4.5F:  </w:t>
            </w:r>
            <w:r>
              <w:rPr>
                <w:rFonts w:ascii="[FontFamily: Name=Calibri]" w:hAnsi="[FontFamily: Name=Calibri]" w:cs="[FontFamily: Name=Calibri]" w:eastAsia="[FontFamily: Name=Calibri]"/>
                <w:sz w:val="18"/>
                <w:szCs w:val="18"/>
              </w:rPr>
              <w:t>Number of individuals who are learning from exchange of experience and knowledge on women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 from global, regional and south-south knowledge exchanges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275,449.00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126,006.00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516,455.00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institutions and local authorities are better able to support resettlement needs and scale up service delivery.</w:t>
            </w:r>
          </w:p>
        </w:tc>
        <w:tc>
          <w:tcPr>
            <w:tcW w:w="5000" w:type="dxa"/>
          </w:tcPr>
          <w:p>
            <w:pPr/>
            <w:r>
              <w:rPr>
                <w:b/>
                <w:rFonts w:ascii="[FontFamily: Name=Calibri]" w:hAnsi="[FontFamily: Name=Calibri]" w:cs="[FontFamily: Name=Calibri]" w:eastAsia="[FontFamily: Name=Calibri]"/>
                <w:sz w:val="18"/>
                <w:szCs w:val="18"/>
              </w:rPr>
              <w:t xml:space="preserve">Indicator 4.4.6A:  </w:t>
            </w:r>
            <w:r>
              <w:rPr>
                <w:rFonts w:ascii="[FontFamily: Name=Calibri]" w:hAnsi="[FontFamily: Name=Calibri]" w:cs="[FontFamily: Name=Calibri]" w:eastAsia="[FontFamily: Name=Calibri]"/>
                <w:sz w:val="18"/>
                <w:szCs w:val="18"/>
              </w:rPr>
              <w:t>Percentage of trained staff from institutions and local authorities who demonstrate use of the skills learned.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in consultation with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remains the same as the project was extended to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24,314.00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Vulnerable resettled communities have increased livelihood opportunities that are durable, disaster and climate change resilient.</w:t>
            </w:r>
          </w:p>
        </w:tc>
        <w:tc>
          <w:tcPr>
            <w:tcW w:w="5000" w:type="dxa"/>
          </w:tcPr>
          <w:p>
            <w:pPr/>
            <w:r>
              <w:rPr>
                <w:b/>
                <w:rFonts w:ascii="[FontFamily: Name=Calibri]" w:hAnsi="[FontFamily: Name=Calibri]" w:cs="[FontFamily: Name=Calibri]" w:eastAsia="[FontFamily: Name=Calibri]"/>
                <w:sz w:val="18"/>
                <w:szCs w:val="18"/>
              </w:rPr>
              <w:t xml:space="preserve">Indicator 4.4.7A:  </w:t>
            </w:r>
            <w:r>
              <w:rPr>
                <w:rFonts w:ascii="[FontFamily: Name=Calibri]" w:hAnsi="[FontFamily: Name=Calibri]" w:cs="[FontFamily: Name=Calibri]" w:eastAsia="[FontFamily: Name=Calibri]"/>
                <w:sz w:val="18"/>
                <w:szCs w:val="18"/>
              </w:rPr>
              <w:t>Number of resettled families have scaled-up/ expanded livelihood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in consultation with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150 in Mullaitivu and Kilinochchi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for UNW in Mullaitivu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253,025.00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 based organizations/producer organizations/civil society and other groups function effectively that also addresses prejudices and negative social norms.</w:t>
            </w:r>
          </w:p>
        </w:tc>
        <w:tc>
          <w:tcPr>
            <w:tcW w:w="5000" w:type="dxa"/>
          </w:tcPr>
          <w:p>
            <w:pPr/>
            <w:r>
              <w:rPr>
                <w:b/>
                <w:rFonts w:ascii="[FontFamily: Name=Calibri]" w:hAnsi="[FontFamily: Name=Calibri]" w:cs="[FontFamily: Name=Calibri]" w:eastAsia="[FontFamily: Name=Calibri]"/>
                <w:sz w:val="18"/>
                <w:szCs w:val="18"/>
              </w:rPr>
              <w:t xml:space="preserve">Indicator 4.4.8A:  </w:t>
            </w:r>
            <w:r>
              <w:rPr>
                <w:rFonts w:ascii="[FontFamily: Name=Calibri]" w:hAnsi="[FontFamily: Name=Calibri]" w:cs="[FontFamily: Name=Calibri]" w:eastAsia="[FontFamily: Name=Calibri]"/>
                <w:sz w:val="18"/>
                <w:szCs w:val="18"/>
              </w:rPr>
              <w:t>Number of CBOs, Producer Organisations, CSO groups formed and/or activated.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in consultation with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At least 6 in Kilinochchi and Mullaitivu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for UNW in Mullaitivu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11,958.00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55,189.00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92,547.00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Women are empowered to build resilient, cohesive and peaceful communities to prevent terrorism and hate speech.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4.5A:  </w:t>
            </w:r>
            <w:r>
              <w:rPr>
                <w:rFonts w:ascii="[FontFamily: Name=Calibri]" w:hAnsi="[FontFamily: Name=Calibri]" w:cs="[FontFamily: Name=Calibri]" w:eastAsia="[FontFamily: Name=Calibri]"/>
                <w:sz w:val="18"/>
                <w:szCs w:val="18"/>
              </w:rPr>
              <w:t>[Deactivated] Number of gender-responsive policies or strategies developed that address violent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no longer applicable.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drafted, 2 adopted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Bangladesh: 1 NAP WPS (draft)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Indonesia: 1 NAP PVE (draft)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Philippines: 1 NAP PVE (adopted)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Region: 1 ASEAN Plan of Action C/PCVE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sensitive strategies and policies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Young women leaders have strengthened capacity to use social media to produce and disseminate alternative narratives to terrorism, violent extremism and hate speech.</w:t>
            </w:r>
          </w:p>
        </w:tc>
        <w:tc>
          <w:tcPr>
            <w:tcW w:w="5000" w:type="dxa"/>
          </w:tcPr>
          <w:p>
            <w:pPr/>
            <w:r>
              <w:rPr>
                <w:b/>
                <w:rFonts w:ascii="[FontFamily: Name=Calibri]" w:hAnsi="[FontFamily: Name=Calibri]" w:cs="[FontFamily: Name=Calibri]" w:eastAsia="[FontFamily: Name=Calibri]"/>
                <w:sz w:val="18"/>
                <w:szCs w:val="18"/>
              </w:rPr>
              <w:t xml:space="preserve">Indicator 4.5.1A:  </w:t>
            </w:r>
            <w:r>
              <w:rPr>
                <w:rFonts w:ascii="[FontFamily: Name=Calibri]" w:hAnsi="[FontFamily: Name=Calibri]" w:cs="[FontFamily: Name=Calibri]" w:eastAsia="[FontFamily: Name=Calibri]"/>
                <w:sz w:val="18"/>
                <w:szCs w:val="18"/>
              </w:rPr>
              <w:t>[Deactivated] Number of youth (disaggregated by sex) who have increased their media and information literacy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no longer applicable.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Regional multi-stakeholder platform of cooperation among South and Southeast Asia countries is strengthened to promote good practices and evidence on the use of gender and social media to promote peace and counter violent extremism, hate speech and misogyny is generated.</w:t>
            </w:r>
          </w:p>
        </w:tc>
        <w:tc>
          <w:tcPr>
            <w:tcW w:w="5000" w:type="dxa"/>
          </w:tcPr>
          <w:p>
            <w:pPr/>
            <w:r>
              <w:rPr>
                <w:b/>
                <w:rFonts w:ascii="[FontFamily: Name=Calibri]" w:hAnsi="[FontFamily: Name=Calibri]" w:cs="[FontFamily: Name=Calibri]" w:eastAsia="[FontFamily: Name=Calibri]"/>
                <w:sz w:val="18"/>
                <w:szCs w:val="18"/>
              </w:rPr>
              <w:t xml:space="preserve">Indicator 4.5.2A:  </w:t>
            </w:r>
            <w:r>
              <w:rPr>
                <w:rFonts w:ascii="[FontFamily: Name=Calibri]" w:hAnsi="[FontFamily: Name=Calibri]" w:cs="[FontFamily: Name=Calibri]" w:eastAsia="[FontFamily: Name=Calibri]"/>
                <w:sz w:val="18"/>
                <w:szCs w:val="18"/>
              </w:rPr>
              <w:t>[Deactivated] Number of knowledge products and research studies developed and published related to gender and violent extremism in Asia and the Pacific.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no longer applicable.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for Sri Lanka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 and research studies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259,813.00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741,136.00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788,121.00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1,995,678.00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633,374.00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455,803.00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165,137.00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155,458.00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1,409,772.00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4.3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219,545.00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164,943.00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384,488.00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4.4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462,962.00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1,337,062.00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1,712,265.00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1,145,206.00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4,657,495.00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4.5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259,813.00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1,522,489.00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2,698,944.00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2,665,523.00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1,300,664.00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8,447,433.00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comprehensive and dynamic set of global norms, policies and standards on gender equality and the empowerment of all women and girls is strengthened and implemented.</w:t>
            </w:r>
          </w:p>
        </w:tc>
        <w:tc>
          <w:tcPr>
            <w:tcW w:w="12180" w:type="dxa"/>
            <w:gridSpan w:val="11"/>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Human security and socio-economic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2014</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2015</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2016</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2017</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6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Normative frameworks and national interventions on gender equality and women’s empowerment in Sri Lanka are supported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6.1C:  </w:t>
            </w:r>
            <w:r>
              <w:rPr>
                <w:rFonts w:ascii="[FontFamily: Name=Calibri]" w:hAnsi="[FontFamily: Name=Calibri]" w:cs="[FontFamily: Name=Calibri]" w:eastAsia="[FontFamily: Name=Calibri]"/>
                <w:sz w:val="18"/>
                <w:szCs w:val="18"/>
              </w:rPr>
              <w:t>[Deactivated] % of sustainable SMEs operated by women in the targeted districts through implementation of national initiatives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indicator is no longer applicable.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Facilitated evidence-based dialogue amongst government, civil society and other relevant actors in the context of intergovernmental processees for GEEW (CSW, CEDAW, BPfA, SDGs amongst others).</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[Deactivated] Number of Policy Dialogues conducted on reviewing BPFA implementation in Sri Lanka since 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is no core funding for continued programming in 2020. This Impact Area will be de-activated, though where possible normative work may be continued through non-core funding (eg. 20th anniversary of UNSCR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Forum Against GBV</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[Deactivated] Relevant ministries in Sri Lanka have increased capacity to design and implement gender responsive policies and programmes on employment, entrepreneurship and social protection.</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[Deactivated] Number of policymakers, government officials and frontline functionaries supported by UN Women to integrate and/or inform economic and social protection policies/programmes from a gender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is no core funding for continued programming in 2020. This Impact Area will be de-activated, though where possible normative work may be continued through non-core funding (eg. 20th anniversary of UNSCR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6.1.2B:  </w:t>
            </w:r>
            <w:r>
              <w:rPr>
                <w:rFonts w:ascii="[FontFamily: Name=Calibri]" w:hAnsi="[FontFamily: Name=Calibri]" w:cs="[FontFamily: Name=Calibri]" w:eastAsia="[FontFamily: Name=Calibri]"/>
                <w:sz w:val="18"/>
                <w:szCs w:val="18"/>
              </w:rPr>
              <w:t>[Deactivated] Number of initiatives conducted by national partners with support from UN Women on women's labour force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is no core funding for continued programming in 2020. This Impact Area will be de-activated, though where possible normative work may be continued through non-core funding (eg. 20th anniversary of UNSCR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85,483.00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85,483.00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92,483.00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112,483.00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92,483.00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6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112,483.00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e9187d335e9749b6" Type="http://schemas.openxmlformats.org/officeDocument/2006/relationships/styles" Target="/word/styles.xml"/><Relationship Id="rId3" Type="http://schemas.openxmlformats.org/officeDocument/2006/relationships/customXml" Target="../customXml/item3.xml"/><Relationship Id="Rc076a46318ed42e3" Type="http://schemas.openxmlformats.org/officeDocument/2006/relationships/image" Target="/word/media/7d3ec1e5-71ed-4c74-81e3-f86f88513ed8.jpeg"/><Relationship Id="R7801abb1881940bc" Type="http://schemas.openxmlformats.org/officeDocument/2006/relationships/image" Target="/word/media/c5df653b-57d3-406c-bce5-1e55a0a0c562.jpeg"/><Relationship Id="R34d5022f76cb4adb" Type="http://schemas.openxmlformats.org/officeDocument/2006/relationships/footer" Target="/word/footer2.xml"/><Relationship Id="R039619a7a9de4b31" Type="http://schemas.openxmlformats.org/officeDocument/2006/relationships/footer" Target="/word/footer3.xml"/><Relationship Id="rId2" Type="http://schemas.openxmlformats.org/officeDocument/2006/relationships/customXml" Target="../customXml/item2.xml"/><Relationship Id="R6af50867b7b34c7b" Type="http://schemas.openxmlformats.org/officeDocument/2006/relationships/settings" Target="/word/settings.xml"/><Relationship Id="rId1" Type="http://schemas.openxmlformats.org/officeDocument/2006/relationships/customXml" Target="../customXml/item1.xml"/><Relationship Id="R589e0ae7e84f4e61" Type="http://schemas.openxmlformats.org/officeDocument/2006/relationships/numbering" Target="/word/numbering.xml"/><Relationship Id="R59762d35545d486e"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25EB90BE-F061-48A0-ADFC-B0ED8FAC714E}"/>
</file>

<file path=customXml/itemProps2.xml><?xml version="1.0" encoding="utf-8"?>
<ds:datastoreItem xmlns:ds="http://schemas.openxmlformats.org/officeDocument/2006/customXml" ds:itemID="{1CF86DF1-F09D-41FC-9681-E8968AE13966}"/>
</file>

<file path=customXml/itemProps3.xml><?xml version="1.0" encoding="utf-8"?>
<ds:datastoreItem xmlns:ds="http://schemas.openxmlformats.org/officeDocument/2006/customXml" ds:itemID="{C393A270-42F4-4A24-A108-4FFB8AA3B1E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